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5E" w:rsidRPr="00CD1050" w:rsidRDefault="00BD165E" w:rsidP="00BD165E">
      <w:pPr>
        <w:spacing w:before="0" w:beforeAutospacing="0" w:after="0" w:afterAutospacing="0" w:line="60" w:lineRule="atLeast"/>
        <w:jc w:val="right"/>
        <w:rPr>
          <w:rFonts w:ascii="Times New Roman" w:hAnsi="Times New Roman" w:cs="Times New Roman"/>
          <w:color w:val="000000"/>
          <w:sz w:val="16"/>
          <w:szCs w:val="16"/>
          <w:shd w:val="clear" w:color="auto" w:fill="FFFFFF"/>
        </w:rPr>
      </w:pPr>
      <w:bookmarkStart w:id="0" w:name="_GoBack"/>
      <w:bookmarkEnd w:id="0"/>
    </w:p>
    <w:p w:rsidR="00EA442E" w:rsidRPr="00CD1050" w:rsidRDefault="00CD1050" w:rsidP="00EA442E">
      <w:pPr>
        <w:spacing w:before="0" w:beforeAutospacing="0" w:after="255" w:afterAutospacing="0" w:line="255" w:lineRule="atLeast"/>
        <w:jc w:val="center"/>
        <w:rPr>
          <w:rFonts w:ascii="Times New Roman" w:hAnsi="Times New Roman" w:cs="Times New Roman"/>
          <w:b/>
          <w:sz w:val="24"/>
        </w:rPr>
      </w:pPr>
      <w:r>
        <w:rPr>
          <w:rFonts w:ascii="Times New Roman" w:hAnsi="Times New Roman" w:cs="Times New Roman"/>
          <w:b/>
          <w:sz w:val="24"/>
        </w:rPr>
        <w:t xml:space="preserve">Порядок </w:t>
      </w:r>
      <w:r w:rsidR="00EC035F">
        <w:rPr>
          <w:rFonts w:ascii="Times New Roman" w:hAnsi="Times New Roman" w:cs="Times New Roman"/>
          <w:b/>
          <w:sz w:val="24"/>
        </w:rPr>
        <w:t>обработки заявок на технологическое присоединение</w:t>
      </w:r>
      <w:r w:rsidR="009A3365" w:rsidRPr="00CD1050">
        <w:rPr>
          <w:rFonts w:ascii="Times New Roman" w:hAnsi="Times New Roman" w:cs="Times New Roman"/>
          <w:b/>
          <w:sz w:val="24"/>
        </w:rPr>
        <w:t xml:space="preserve"> в ООО "</w:t>
      </w:r>
      <w:r w:rsidR="00DB0F77">
        <w:rPr>
          <w:rFonts w:ascii="Times New Roman" w:hAnsi="Times New Roman" w:cs="Times New Roman"/>
          <w:b/>
          <w:sz w:val="24"/>
        </w:rPr>
        <w:t>АТЭК74</w:t>
      </w:r>
      <w:r w:rsidR="00EA442E" w:rsidRPr="00CD1050">
        <w:rPr>
          <w:rFonts w:ascii="Times New Roman" w:hAnsi="Times New Roman" w:cs="Times New Roman"/>
          <w:b/>
          <w:sz w:val="24"/>
        </w:rPr>
        <w:t>:</w:t>
      </w:r>
    </w:p>
    <w:p w:rsidR="00B72B1A" w:rsidRPr="00CD1050" w:rsidRDefault="00B72B1A" w:rsidP="00B72B1A">
      <w:pPr>
        <w:spacing w:line="240" w:lineRule="auto"/>
        <w:rPr>
          <w:rFonts w:ascii="Times New Roman" w:hAnsi="Times New Roman" w:cs="Times New Roman"/>
          <w:sz w:val="20"/>
          <w:szCs w:val="20"/>
        </w:rPr>
      </w:pPr>
      <w:r w:rsidRPr="00CD1050">
        <w:rPr>
          <w:rFonts w:ascii="Times New Roman" w:hAnsi="Times New Roman" w:cs="Times New Roman"/>
          <w:b/>
          <w:bCs/>
          <w:sz w:val="20"/>
          <w:szCs w:val="20"/>
        </w:rPr>
        <w:t>1. 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31"/>
        <w:gridCol w:w="3581"/>
        <w:gridCol w:w="1771"/>
        <w:gridCol w:w="2226"/>
        <w:gridCol w:w="4084"/>
      </w:tblGrid>
      <w:tr w:rsidR="00385203"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385203"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 xml:space="preserve">Выполнение заявителем действий, предусмотренных п. 8-10, 14 «Правил </w:t>
            </w:r>
            <w:r w:rsidRPr="00CD1050">
              <w:rPr>
                <w:rFonts w:ascii="Times New Roman" w:hAnsi="Times New Roman" w:cs="Times New Roman"/>
                <w:sz w:val="18"/>
                <w:szCs w:val="18"/>
              </w:rPr>
              <w:t xml:space="preserve">технологического присоединения </w:t>
            </w:r>
            <w:r w:rsidRPr="00CD1050">
              <w:rPr>
                <w:rFonts w:ascii="Times New Roman" w:hAnsi="Times New Roman" w:cs="Times New Roman"/>
                <w:w w:val="99"/>
                <w:sz w:val="18"/>
                <w:szCs w:val="18"/>
              </w:rPr>
              <w:t xml:space="preserve">энергопринимающих устройств потребителей электрической энергии, объектов по производству электрической энергии, а также </w:t>
            </w:r>
            <w:r w:rsidRPr="00CD1050">
              <w:rPr>
                <w:rFonts w:ascii="Times New Roman" w:hAnsi="Times New Roman" w:cs="Times New Roman"/>
                <w:sz w:val="18"/>
                <w:szCs w:val="18"/>
              </w:rPr>
              <w:t xml:space="preserve">объектов электросетевого хозяйства, </w:t>
            </w:r>
            <w:r w:rsidRPr="00CD1050">
              <w:rPr>
                <w:rFonts w:ascii="Times New Roman" w:hAnsi="Times New Roman" w:cs="Times New Roman"/>
                <w:w w:val="99"/>
                <w:sz w:val="18"/>
                <w:szCs w:val="18"/>
              </w:rPr>
              <w:t xml:space="preserve">принадлежащих сетевым организациям и </w:t>
            </w:r>
            <w:r w:rsidRPr="00CD1050">
              <w:rPr>
                <w:rFonts w:ascii="Times New Roman" w:hAnsi="Times New Roman" w:cs="Times New Roman"/>
                <w:sz w:val="18"/>
                <w:szCs w:val="18"/>
              </w:rPr>
              <w:t xml:space="preserve">иным лицам, к электрическим сетям», </w:t>
            </w:r>
            <w:r w:rsidRPr="00CD1050">
              <w:rPr>
                <w:rFonts w:ascii="Times New Roman" w:hAnsi="Times New Roman" w:cs="Times New Roman"/>
                <w:w w:val="99"/>
                <w:sz w:val="18"/>
                <w:szCs w:val="18"/>
              </w:rPr>
              <w:t xml:space="preserve">утвержденных Постановлением Правительства </w:t>
            </w:r>
            <w:r w:rsidRPr="00CD1050">
              <w:rPr>
                <w:rFonts w:ascii="Times New Roman" w:hAnsi="Times New Roman" w:cs="Times New Roman"/>
                <w:sz w:val="18"/>
                <w:szCs w:val="18"/>
              </w:rPr>
              <w:t xml:space="preserve">РФ от 27 декабря 2004 г. N 861 (далее –Правила) по предоставлению заявки с </w:t>
            </w:r>
            <w:r w:rsidRPr="00CD1050">
              <w:rPr>
                <w:rFonts w:ascii="Times New Roman" w:hAnsi="Times New Roman" w:cs="Times New Roman"/>
                <w:w w:val="99"/>
                <w:sz w:val="18"/>
                <w:szCs w:val="18"/>
              </w:rPr>
              <w:t xml:space="preserve">указанием сведений, содержащихся в п. 9 </w:t>
            </w:r>
            <w:r w:rsidRPr="00CD1050">
              <w:rPr>
                <w:rFonts w:ascii="Times New Roman" w:hAnsi="Times New Roman" w:cs="Times New Roman"/>
                <w:sz w:val="18"/>
                <w:szCs w:val="18"/>
              </w:rPr>
              <w:t>Правил и приложением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w w:val="97"/>
                <w:sz w:val="18"/>
                <w:szCs w:val="18"/>
              </w:rPr>
            </w:pPr>
            <w:r w:rsidRPr="00CD1050">
              <w:rPr>
                <w:rFonts w:ascii="Times New Roman" w:hAnsi="Times New Roman" w:cs="Times New Roman"/>
                <w:w w:val="97"/>
                <w:sz w:val="18"/>
                <w:szCs w:val="18"/>
              </w:rPr>
              <w:t>Письменная</w:t>
            </w:r>
          </w:p>
          <w:p w:rsidR="00A767C8" w:rsidRPr="00CD1050" w:rsidRDefault="00A767C8"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Заполнение электронной заявки</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8-10, 14 «Правил технологического присоединения </w:t>
            </w:r>
            <w:r w:rsidRPr="00CD1050">
              <w:rPr>
                <w:rFonts w:ascii="Times New Roman" w:hAnsi="Times New Roman" w:cs="Times New Roman"/>
                <w:w w:val="99"/>
                <w:sz w:val="18"/>
                <w:szCs w:val="18"/>
              </w:rPr>
              <w:t xml:space="preserve">энергопринимающих устройств потребителей электрической энергии, объектов по производству </w:t>
            </w:r>
            <w:r w:rsidRPr="00CD1050">
              <w:rPr>
                <w:rFonts w:ascii="Times New Roman" w:hAnsi="Times New Roman" w:cs="Times New Roman"/>
                <w:sz w:val="18"/>
                <w:szCs w:val="18"/>
              </w:rPr>
              <w:t xml:space="preserve">электрической энергии, а также объектов </w:t>
            </w:r>
            <w:r w:rsidRPr="00CD1050">
              <w:rPr>
                <w:rFonts w:ascii="Times New Roman" w:hAnsi="Times New Roman" w:cs="Times New Roman"/>
                <w:w w:val="99"/>
                <w:sz w:val="18"/>
                <w:szCs w:val="18"/>
              </w:rPr>
              <w:t xml:space="preserve">электросетевого хозяйства, принадлежащих сетевым </w:t>
            </w:r>
            <w:r w:rsidRPr="00CD1050">
              <w:rPr>
                <w:rFonts w:ascii="Times New Roman" w:hAnsi="Times New Roman" w:cs="Times New Roman"/>
                <w:sz w:val="18"/>
                <w:szCs w:val="18"/>
              </w:rPr>
              <w:t xml:space="preserve">организациям и иным лицам, к электрическим сетям», </w:t>
            </w:r>
            <w:r w:rsidRPr="00CD1050">
              <w:rPr>
                <w:rFonts w:ascii="Times New Roman" w:hAnsi="Times New Roman" w:cs="Times New Roman"/>
                <w:w w:val="99"/>
                <w:sz w:val="18"/>
                <w:szCs w:val="18"/>
              </w:rPr>
              <w:t xml:space="preserve">утвержденных Постановлением Правительства РФ от 27 </w:t>
            </w:r>
            <w:r w:rsidRPr="00CD1050">
              <w:rPr>
                <w:rFonts w:ascii="Times New Roman" w:hAnsi="Times New Roman" w:cs="Times New Roman"/>
                <w:sz w:val="18"/>
                <w:szCs w:val="18"/>
              </w:rPr>
              <w:t>декабря 2004 г. N 861</w:t>
            </w: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в течение 6 рабочих дней с даты получения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EC5939" w:rsidP="00AB36C3">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EC5939"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2.1.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Направление заявления об установлении платы за технологическое присоединение </w:t>
            </w:r>
            <w:r w:rsidRPr="00CD1050">
              <w:rPr>
                <w:rFonts w:ascii="Times New Roman" w:hAnsi="Times New Roman" w:cs="Times New Roman"/>
                <w:sz w:val="18"/>
                <w:szCs w:val="18"/>
              </w:rPr>
              <w:lastRenderedPageBreak/>
              <w:t>по индивидуальному проекту с одновременным уведомлением заявителя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Утверждение размера платы по индивидуальном проекту регулирующим органом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6 месяцев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Подтверждение сетевой организацией соответствия проекта строительства/реконструкции объектов заявителя выданным техническим условиям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энергопринимающих устройств для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Фактическое присоединение энергопринимающих устройств заявителя к электрическим сетям, подача напряжения и мощности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w:t>
            </w:r>
            <w:r w:rsidRPr="00CD1050">
              <w:rPr>
                <w:rFonts w:ascii="Times New Roman" w:hAnsi="Times New Roman" w:cs="Times New Roman"/>
                <w:sz w:val="18"/>
                <w:szCs w:val="18"/>
              </w:rPr>
              <w:lastRenderedPageBreak/>
              <w:t>(приема)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осуществляемый путем включения коммутационного аппарата в положение «включено»)</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3 рабочих дней со дня проведения осмотра (обследования) присоединяемых энергопринимающих устройств, с соблюдением срока установленного пунктом </w:t>
            </w:r>
            <w:r w:rsidRPr="00CD1050">
              <w:rPr>
                <w:rFonts w:ascii="Times New Roman" w:hAnsi="Times New Roman" w:cs="Times New Roman"/>
                <w:sz w:val="18"/>
                <w:szCs w:val="18"/>
              </w:rPr>
              <w:lastRenderedPageBreak/>
              <w:t>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П.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w:t>
            </w:r>
            <w:r w:rsidRPr="00CD1050">
              <w:rPr>
                <w:rFonts w:ascii="Times New Roman" w:hAnsi="Times New Roman" w:cs="Times New Roman"/>
                <w:sz w:val="18"/>
                <w:szCs w:val="18"/>
              </w:rPr>
              <w:lastRenderedPageBreak/>
              <w:t>2004 г. N 861</w:t>
            </w:r>
          </w:p>
        </w:tc>
      </w:tr>
      <w:tr w:rsidR="00B12C35"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3.4.</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DB0F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w:t>
            </w:r>
            <w:r w:rsidR="00DB0F77">
              <w:rPr>
                <w:rFonts w:ascii="Times New Roman" w:hAnsi="Times New Roman" w:cs="Times New Roman"/>
                <w:sz w:val="18"/>
                <w:szCs w:val="18"/>
              </w:rPr>
              <w:t xml:space="preserve"> технологического присоединения.</w:t>
            </w:r>
            <w:r w:rsidRPr="00CD1050">
              <w:rPr>
                <w:rFonts w:ascii="Times New Roman" w:hAnsi="Times New Roman" w:cs="Times New Roman"/>
                <w:sz w:val="18"/>
                <w:szCs w:val="18"/>
              </w:rPr>
              <w:t xml:space="preserve"> </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600D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w:t>
            </w:r>
            <w:r w:rsidR="00DB0F77">
              <w:rPr>
                <w:rFonts w:ascii="Times New Roman" w:hAnsi="Times New Roman" w:cs="Times New Roman"/>
                <w:sz w:val="18"/>
                <w:szCs w:val="18"/>
              </w:rPr>
              <w:t>7</w:t>
            </w:r>
            <w:r w:rsidRPr="00CD1050">
              <w:rPr>
                <w:rFonts w:ascii="Times New Roman" w:hAnsi="Times New Roman" w:cs="Times New Roman"/>
                <w:sz w:val="18"/>
                <w:szCs w:val="18"/>
              </w:rPr>
              <w:t xml:space="preserve"> </w:t>
            </w:r>
            <w:r w:rsidR="00600DF2">
              <w:rPr>
                <w:rFonts w:ascii="Times New Roman" w:hAnsi="Times New Roman" w:cs="Times New Roman"/>
                <w:sz w:val="18"/>
                <w:szCs w:val="18"/>
              </w:rPr>
              <w:t>календарных</w:t>
            </w:r>
            <w:r w:rsidRPr="00CD1050">
              <w:rPr>
                <w:rFonts w:ascii="Times New Roman" w:hAnsi="Times New Roman" w:cs="Times New Roman"/>
                <w:sz w:val="18"/>
                <w:szCs w:val="18"/>
              </w:rPr>
              <w:t xml:space="preserve"> дней со дня осуществления фактического присоединения энергопринимающих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B72B1A" w:rsidRPr="00CD1050" w:rsidRDefault="00B72B1A" w:rsidP="00B72B1A">
      <w:pPr>
        <w:spacing w:before="0" w:beforeAutospacing="0" w:after="255" w:afterAutospacing="0" w:line="255" w:lineRule="atLeast"/>
        <w:jc w:val="left"/>
        <w:rPr>
          <w:rFonts w:ascii="Times New Roman" w:eastAsia="Times New Roman" w:hAnsi="Times New Roman" w:cs="Times New Roman"/>
          <w:color w:val="000000"/>
          <w:sz w:val="21"/>
          <w:szCs w:val="21"/>
          <w:lang w:eastAsia="ru-RU"/>
        </w:rPr>
      </w:pPr>
    </w:p>
    <w:p w:rsidR="00B12C35" w:rsidRPr="00CD1050" w:rsidRDefault="00B12C35" w:rsidP="00B72B1A">
      <w:pPr>
        <w:spacing w:before="0" w:beforeAutospacing="0" w:after="255" w:afterAutospacing="0" w:line="255" w:lineRule="atLeast"/>
        <w:jc w:val="left"/>
        <w:rPr>
          <w:rFonts w:ascii="Times New Roman" w:eastAsia="Times New Roman" w:hAnsi="Times New Roman" w:cs="Times New Roman"/>
          <w:b/>
          <w:color w:val="000000"/>
          <w:sz w:val="21"/>
          <w:szCs w:val="21"/>
          <w:lang w:eastAsia="ru-RU"/>
        </w:rPr>
      </w:pPr>
      <w:r w:rsidRPr="00CD1050">
        <w:rPr>
          <w:rFonts w:ascii="Times New Roman" w:hAnsi="Times New Roman" w:cs="Times New Roman"/>
          <w:b/>
        </w:rPr>
        <w:t>2.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31"/>
        <w:gridCol w:w="3581"/>
        <w:gridCol w:w="1771"/>
        <w:gridCol w:w="2226"/>
        <w:gridCol w:w="4084"/>
      </w:tblGrid>
      <w:tr w:rsidR="002B4D34"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заявителем действий, предусмотренных п. 8-10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предоставлению заявки с указанием сведений, содержащихся в п. 12(1) Правил и приложением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8-10,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в течение 6 рабочих дней с даты получения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w:t>
            </w:r>
            <w:r w:rsidRPr="00CD1050">
              <w:rPr>
                <w:rFonts w:ascii="Times New Roman" w:hAnsi="Times New Roman" w:cs="Times New Roman"/>
                <w:sz w:val="18"/>
                <w:szCs w:val="18"/>
              </w:rPr>
              <w:lastRenderedPageBreak/>
              <w:t>2004 г. N 861</w:t>
            </w: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2.1.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Направление заявления об установлении платы за технологическое присоединение по индивидуальному проекту с одновременным уведомлением заявителя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2.3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Утверждение размера платы по индивидуальном проекту регулирующим органом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6 месяцев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Подтверждение сетевой организацией соответствия проекта строительства/реконструкции объектов заявителя выданным техническим условиям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энергопринимающих устройств для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w:t>
            </w:r>
            <w:r w:rsidRPr="00CD1050">
              <w:rPr>
                <w:rFonts w:ascii="Times New Roman" w:hAnsi="Times New Roman" w:cs="Times New Roman"/>
                <w:sz w:val="18"/>
                <w:szCs w:val="18"/>
              </w:rPr>
              <w:lastRenderedPageBreak/>
              <w:t>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Фактические действия, 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со дня уведомления 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82-91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Фактическое присоединение энергопринимающих устройств заявителя к электрическим сетям, подача напряжения и мощности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осуществляемый путем включения коммутационного аппарата в положение «включено»)</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Не позднее 3 рабочих дней со дня проведения осмотра (обследования) присоединяемых энергопринимающих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A4084E"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2B4D34">
            <w:pPr>
              <w:jc w:val="center"/>
              <w:rPr>
                <w:rFonts w:ascii="Times New Roman" w:hAnsi="Times New Roman" w:cs="Times New Roman"/>
                <w:sz w:val="18"/>
                <w:szCs w:val="18"/>
              </w:rPr>
            </w:pPr>
            <w:r w:rsidRPr="00CD1050">
              <w:rPr>
                <w:rFonts w:ascii="Times New Roman" w:hAnsi="Times New Roman" w:cs="Times New Roman"/>
                <w:sz w:val="18"/>
                <w:szCs w:val="18"/>
              </w:rPr>
              <w:t>3.4.</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w:t>
            </w:r>
            <w:r>
              <w:rPr>
                <w:rFonts w:ascii="Times New Roman" w:hAnsi="Times New Roman" w:cs="Times New Roman"/>
                <w:sz w:val="18"/>
                <w:szCs w:val="18"/>
              </w:rPr>
              <w:t xml:space="preserve"> технологического присоединения.</w:t>
            </w:r>
            <w:r w:rsidRPr="00CD1050">
              <w:rPr>
                <w:rFonts w:ascii="Times New Roman" w:hAnsi="Times New Roman" w:cs="Times New Roman"/>
                <w:sz w:val="18"/>
                <w:szCs w:val="18"/>
              </w:rPr>
              <w:t xml:space="preserve"> </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w:t>
            </w:r>
            <w:r>
              <w:rPr>
                <w:rFonts w:ascii="Times New Roman" w:hAnsi="Times New Roman" w:cs="Times New Roman"/>
                <w:sz w:val="18"/>
                <w:szCs w:val="18"/>
              </w:rPr>
              <w:t>7</w:t>
            </w:r>
            <w:r w:rsidRPr="00CD1050">
              <w:rPr>
                <w:rFonts w:ascii="Times New Roman" w:hAnsi="Times New Roman" w:cs="Times New Roman"/>
                <w:sz w:val="18"/>
                <w:szCs w:val="18"/>
              </w:rPr>
              <w:t xml:space="preserve"> </w:t>
            </w:r>
            <w:r>
              <w:rPr>
                <w:rFonts w:ascii="Times New Roman" w:hAnsi="Times New Roman" w:cs="Times New Roman"/>
                <w:sz w:val="18"/>
                <w:szCs w:val="18"/>
              </w:rPr>
              <w:t>календарных</w:t>
            </w:r>
            <w:r w:rsidRPr="00CD1050">
              <w:rPr>
                <w:rFonts w:ascii="Times New Roman" w:hAnsi="Times New Roman" w:cs="Times New Roman"/>
                <w:sz w:val="18"/>
                <w:szCs w:val="18"/>
              </w:rPr>
              <w:t xml:space="preserve"> дней со дня осуществления фактического присоединения энергопринимающих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E01608" w:rsidRPr="00CD1050" w:rsidRDefault="00E01608" w:rsidP="00EA442E">
      <w:pPr>
        <w:spacing w:before="0" w:beforeAutospacing="0" w:after="255" w:afterAutospacing="0" w:line="255" w:lineRule="atLeast"/>
        <w:jc w:val="center"/>
        <w:rPr>
          <w:rFonts w:ascii="Times New Roman" w:eastAsia="Times New Roman" w:hAnsi="Times New Roman" w:cs="Times New Roman"/>
          <w:color w:val="000000"/>
          <w:sz w:val="21"/>
          <w:szCs w:val="21"/>
          <w:lang w:eastAsia="ru-RU"/>
        </w:rPr>
      </w:pPr>
    </w:p>
    <w:p w:rsidR="00B12C35" w:rsidRPr="00CD1050" w:rsidRDefault="00B12C35" w:rsidP="00EA442E">
      <w:pPr>
        <w:spacing w:before="0" w:beforeAutospacing="0" w:after="255" w:afterAutospacing="0" w:line="255" w:lineRule="atLeast"/>
        <w:jc w:val="center"/>
        <w:rPr>
          <w:rFonts w:ascii="Times New Roman" w:eastAsia="Times New Roman" w:hAnsi="Times New Roman" w:cs="Times New Roman"/>
          <w:color w:val="000000"/>
          <w:sz w:val="21"/>
          <w:szCs w:val="21"/>
          <w:lang w:eastAsia="ru-RU"/>
        </w:rPr>
      </w:pPr>
    </w:p>
    <w:p w:rsidR="00B12C35" w:rsidRPr="00CD1050" w:rsidRDefault="00CB4EC9" w:rsidP="00EA442E">
      <w:pPr>
        <w:spacing w:before="0" w:beforeAutospacing="0" w:after="255" w:afterAutospacing="0" w:line="255" w:lineRule="atLeast"/>
        <w:jc w:val="center"/>
        <w:rPr>
          <w:rFonts w:ascii="Times New Roman" w:eastAsia="Times New Roman" w:hAnsi="Times New Roman" w:cs="Times New Roman"/>
          <w:b/>
          <w:color w:val="000000"/>
          <w:sz w:val="20"/>
          <w:szCs w:val="20"/>
          <w:lang w:eastAsia="ru-RU"/>
        </w:rPr>
      </w:pPr>
      <w:r w:rsidRPr="00CD1050">
        <w:rPr>
          <w:rFonts w:ascii="Times New Roman" w:hAnsi="Times New Roman" w:cs="Times New Roman"/>
          <w:b/>
          <w:sz w:val="20"/>
          <w:szCs w:val="20"/>
        </w:rPr>
        <w:t>3. Юридические лица или индивидуальные предприниматели, максимальная мощность энергопринимающих устройств которых составляет свыше 150 кВт и менее 670 кВт</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31"/>
        <w:gridCol w:w="3581"/>
        <w:gridCol w:w="1771"/>
        <w:gridCol w:w="2226"/>
        <w:gridCol w:w="4084"/>
      </w:tblGrid>
      <w:tr w:rsidR="00CB4EC9"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Выполнение заявителем действий, предусмотренных п. 8-10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w:t>
            </w:r>
            <w:r w:rsidRPr="00CD1050">
              <w:rPr>
                <w:rFonts w:ascii="Times New Roman" w:hAnsi="Times New Roman" w:cs="Times New Roman"/>
                <w:sz w:val="18"/>
                <w:szCs w:val="18"/>
              </w:rPr>
              <w:lastRenderedPageBreak/>
              <w:t>предоставлению заявки с указанием сведений, содержащихся в п. 12(1) Правил и приложением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lastRenderedPageBreak/>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8-10, 12.1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1.1.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в течение 6 рабочих дней с даты получения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30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Направление заявления об установлении платы за технологическое присоединение по индивидуальному проекту с одновременным уведомлением заявителя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Утверждение размера платы по индивидуальном проекту регулирующим органом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 года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Подтверждение сетевой организацией соответствия проекта строительства/реконструкции объектов заявителя выданным техническим условиям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w:t>
            </w:r>
            <w:r w:rsidRPr="00CD1050">
              <w:rPr>
                <w:rFonts w:ascii="Times New Roman" w:hAnsi="Times New Roman" w:cs="Times New Roman"/>
                <w:sz w:val="18"/>
                <w:szCs w:val="18"/>
              </w:rPr>
              <w:lastRenderedPageBreak/>
              <w:t>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энергопринимающих устройств для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 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со дня уведомления 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82-91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Фактическое присоединение энергопринимающих устройств заявителя к электрическим сетям, подача напряжения и мощности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осуществляемый путем включения коммутационного аппарата в положение «включено»)</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Не позднее 3 рабочих дней со дня проведения осмотра (обследования) присоединяемых энергопринимающих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A4084E"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CB4EC9">
            <w:pPr>
              <w:jc w:val="center"/>
              <w:rPr>
                <w:rFonts w:ascii="Times New Roman" w:hAnsi="Times New Roman" w:cs="Times New Roman"/>
                <w:sz w:val="18"/>
                <w:szCs w:val="18"/>
              </w:rPr>
            </w:pPr>
            <w:r w:rsidRPr="00CD1050">
              <w:rPr>
                <w:rFonts w:ascii="Times New Roman" w:hAnsi="Times New Roman" w:cs="Times New Roman"/>
                <w:sz w:val="18"/>
                <w:szCs w:val="18"/>
              </w:rPr>
              <w:t>3.4.</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w:t>
            </w:r>
            <w:r>
              <w:rPr>
                <w:rFonts w:ascii="Times New Roman" w:hAnsi="Times New Roman" w:cs="Times New Roman"/>
                <w:sz w:val="18"/>
                <w:szCs w:val="18"/>
              </w:rPr>
              <w:t xml:space="preserve"> технологического присоединения.</w:t>
            </w:r>
            <w:r w:rsidRPr="00CD1050">
              <w:rPr>
                <w:rFonts w:ascii="Times New Roman" w:hAnsi="Times New Roman" w:cs="Times New Roman"/>
                <w:sz w:val="18"/>
                <w:szCs w:val="18"/>
              </w:rPr>
              <w:t xml:space="preserve"> </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w:t>
            </w:r>
            <w:r>
              <w:rPr>
                <w:rFonts w:ascii="Times New Roman" w:hAnsi="Times New Roman" w:cs="Times New Roman"/>
                <w:sz w:val="18"/>
                <w:szCs w:val="18"/>
              </w:rPr>
              <w:t>7</w:t>
            </w:r>
            <w:r w:rsidRPr="00CD1050">
              <w:rPr>
                <w:rFonts w:ascii="Times New Roman" w:hAnsi="Times New Roman" w:cs="Times New Roman"/>
                <w:sz w:val="18"/>
                <w:szCs w:val="18"/>
              </w:rPr>
              <w:t xml:space="preserve"> </w:t>
            </w:r>
            <w:r>
              <w:rPr>
                <w:rFonts w:ascii="Times New Roman" w:hAnsi="Times New Roman" w:cs="Times New Roman"/>
                <w:sz w:val="18"/>
                <w:szCs w:val="18"/>
              </w:rPr>
              <w:t>календарных</w:t>
            </w:r>
            <w:r w:rsidRPr="00CD1050">
              <w:rPr>
                <w:rFonts w:ascii="Times New Roman" w:hAnsi="Times New Roman" w:cs="Times New Roman"/>
                <w:sz w:val="18"/>
                <w:szCs w:val="18"/>
              </w:rPr>
              <w:t xml:space="preserve"> дней со дня осуществления фактического присоединения энергопринимающих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B12C35" w:rsidRPr="00CD1050" w:rsidRDefault="00B12C35" w:rsidP="00EA442E">
      <w:pPr>
        <w:spacing w:before="0" w:beforeAutospacing="0" w:after="255" w:afterAutospacing="0" w:line="255" w:lineRule="atLeast"/>
        <w:jc w:val="center"/>
        <w:rPr>
          <w:rFonts w:ascii="Times New Roman" w:eastAsia="Times New Roman" w:hAnsi="Times New Roman" w:cs="Times New Roman"/>
          <w:color w:val="000000"/>
          <w:sz w:val="21"/>
          <w:szCs w:val="21"/>
          <w:lang w:eastAsia="ru-RU"/>
        </w:rPr>
      </w:pPr>
    </w:p>
    <w:p w:rsidR="00A4084E" w:rsidRDefault="00A4084E" w:rsidP="00CB4EC9">
      <w:pPr>
        <w:spacing w:before="0" w:beforeAutospacing="0" w:after="255" w:afterAutospacing="0" w:line="255" w:lineRule="atLeast"/>
        <w:jc w:val="left"/>
        <w:rPr>
          <w:rFonts w:ascii="Times New Roman" w:hAnsi="Times New Roman" w:cs="Times New Roman"/>
          <w:b/>
          <w:sz w:val="20"/>
          <w:szCs w:val="20"/>
        </w:rPr>
      </w:pPr>
    </w:p>
    <w:p w:rsidR="00A4084E" w:rsidRDefault="00A4084E" w:rsidP="00CB4EC9">
      <w:pPr>
        <w:spacing w:before="0" w:beforeAutospacing="0" w:after="255" w:afterAutospacing="0" w:line="255" w:lineRule="atLeast"/>
        <w:jc w:val="left"/>
        <w:rPr>
          <w:rFonts w:ascii="Times New Roman" w:hAnsi="Times New Roman" w:cs="Times New Roman"/>
          <w:b/>
          <w:sz w:val="20"/>
          <w:szCs w:val="20"/>
        </w:rPr>
      </w:pPr>
    </w:p>
    <w:p w:rsidR="00B12C35" w:rsidRPr="00CD1050" w:rsidRDefault="00CB4EC9" w:rsidP="00CB4EC9">
      <w:pPr>
        <w:spacing w:before="0" w:beforeAutospacing="0" w:after="255" w:afterAutospacing="0" w:line="255" w:lineRule="atLeast"/>
        <w:jc w:val="left"/>
        <w:rPr>
          <w:rFonts w:ascii="Times New Roman" w:hAnsi="Times New Roman" w:cs="Times New Roman"/>
          <w:b/>
          <w:sz w:val="20"/>
          <w:szCs w:val="20"/>
        </w:rPr>
      </w:pPr>
      <w:r w:rsidRPr="00CD1050">
        <w:rPr>
          <w:rFonts w:ascii="Times New Roman" w:hAnsi="Times New Roman" w:cs="Times New Roman"/>
          <w:b/>
          <w:sz w:val="20"/>
          <w:szCs w:val="20"/>
        </w:rPr>
        <w:lastRenderedPageBreak/>
        <w:t>4. Заявители, присоединяющие энергопринимающие устройства максимальной мощностью свыше 670 кВт</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251"/>
        <w:gridCol w:w="3761"/>
        <w:gridCol w:w="1771"/>
        <w:gridCol w:w="2226"/>
        <w:gridCol w:w="4084"/>
      </w:tblGrid>
      <w:tr w:rsidR="00CB4EC9"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заявителем действий, предусмотренных п. 8-10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предоставлению заявки с указанием сведений, содержащихся в п. 12(1) Правил и приложением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в течение 6 рабочих дней с даты получения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30 дней со дня получения заявки, либо недостающих сведений В случае осуществления технологического присоединения по индивидуальному проекту – не позднее трех рабочих дней с момента вступления в силу решения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П. 30.3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а также соответствующий субъект оперативно- 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25 дней со дня получения проекта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18(5), П. 21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Направление заявления об установлении платы за технологическое присоединение по индивидуальному проекту с одновременным уведомлением заявителя</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30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Утверждение размера платы по индивидуальном проекту регулирующим органом</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не более 45 рабочих дней с момента принятия заявления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30.3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2 лет, если иные сроки не предусмотрены соответствующей инвестиционной программой или соглашением сторон (но не более 4 лет),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Подтверждение сетевой организацией соответствия проекта строительства/реконструкции объектов заявителя выданным техническим условиям</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течении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Проверка выполнения заявителем технических условий с оформлением </w:t>
            </w:r>
            <w:r w:rsidRPr="00CD1050">
              <w:rPr>
                <w:rFonts w:ascii="Times New Roman" w:hAnsi="Times New Roman" w:cs="Times New Roman"/>
                <w:sz w:val="18"/>
                <w:szCs w:val="18"/>
              </w:rPr>
              <w:lastRenderedPageBreak/>
              <w:t>акта о выполнении ТУ (в том числе оформление акта осмотра (обследования) присоединяемых энергопринимающих устройств для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Сетевая организация осуществляет проверку соответствия технических решений, </w:t>
            </w:r>
            <w:r w:rsidRPr="00CD1050">
              <w:rPr>
                <w:rFonts w:ascii="Times New Roman" w:hAnsi="Times New Roman" w:cs="Times New Roman"/>
                <w:sz w:val="18"/>
                <w:szCs w:val="18"/>
              </w:rPr>
              <w:lastRenderedPageBreak/>
              <w:t>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Фактические действия, </w:t>
            </w:r>
            <w:r w:rsidRPr="00CD1050">
              <w:rPr>
                <w:rFonts w:ascii="Times New Roman" w:hAnsi="Times New Roman" w:cs="Times New Roman"/>
                <w:sz w:val="18"/>
                <w:szCs w:val="18"/>
              </w:rPr>
              <w:lastRenderedPageBreak/>
              <w:t>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В течение 1</w:t>
            </w:r>
            <w:r w:rsidR="00C177B9" w:rsidRPr="00CD1050">
              <w:rPr>
                <w:rFonts w:ascii="Times New Roman" w:hAnsi="Times New Roman" w:cs="Times New Roman"/>
                <w:sz w:val="18"/>
                <w:szCs w:val="18"/>
              </w:rPr>
              <w:t>5 рабочих</w:t>
            </w:r>
            <w:r w:rsidRPr="00CD1050">
              <w:rPr>
                <w:rFonts w:ascii="Times New Roman" w:hAnsi="Times New Roman" w:cs="Times New Roman"/>
                <w:sz w:val="18"/>
                <w:szCs w:val="18"/>
              </w:rPr>
              <w:t xml:space="preserve"> дней со дня уведомления </w:t>
            </w:r>
            <w:r w:rsidRPr="00CD1050">
              <w:rPr>
                <w:rFonts w:ascii="Times New Roman" w:hAnsi="Times New Roman" w:cs="Times New Roman"/>
                <w:sz w:val="18"/>
                <w:szCs w:val="18"/>
              </w:rPr>
              <w:lastRenderedPageBreak/>
              <w:t>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П. 82-91 «Правил технологического присоединения энергопринимающих устройств </w:t>
            </w:r>
            <w:r w:rsidRPr="00CD1050">
              <w:rPr>
                <w:rFonts w:ascii="Times New Roman" w:hAnsi="Times New Roman" w:cs="Times New Roman"/>
                <w:sz w:val="18"/>
                <w:szCs w:val="18"/>
              </w:rP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Фактическое присоединение энергопринимающих устройств заявителя к электрическим сетям, подача напряжения и мощности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осуществляемый путем включения коммутационного аппарата в положение «включено»)</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Не позднее 3 рабочих дней со дня проведения осмотра (обследования) присоединяемых энергопринимающих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E9712D"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E9712D" w:rsidRPr="00CD1050" w:rsidRDefault="00E9712D" w:rsidP="00CB4EC9">
            <w:pPr>
              <w:jc w:val="center"/>
              <w:rPr>
                <w:rFonts w:ascii="Times New Roman" w:hAnsi="Times New Roman" w:cs="Times New Roman"/>
                <w:sz w:val="18"/>
                <w:szCs w:val="18"/>
              </w:rPr>
            </w:pPr>
            <w:r w:rsidRPr="00CD1050">
              <w:rPr>
                <w:rFonts w:ascii="Times New Roman" w:hAnsi="Times New Roman" w:cs="Times New Roman"/>
                <w:sz w:val="18"/>
                <w:szCs w:val="18"/>
              </w:rPr>
              <w:t>3.4.</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E9712D" w:rsidRPr="00CD1050" w:rsidRDefault="00E9712D"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w:t>
            </w:r>
            <w:r>
              <w:rPr>
                <w:rFonts w:ascii="Times New Roman" w:hAnsi="Times New Roman" w:cs="Times New Roman"/>
                <w:sz w:val="18"/>
                <w:szCs w:val="18"/>
              </w:rPr>
              <w:t xml:space="preserve"> технологического присоединения.</w:t>
            </w:r>
            <w:r w:rsidRPr="00CD1050">
              <w:rPr>
                <w:rFonts w:ascii="Times New Roman" w:hAnsi="Times New Roman" w:cs="Times New Roman"/>
                <w:sz w:val="18"/>
                <w:szCs w:val="18"/>
              </w:rPr>
              <w:t xml:space="preserve"> </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E9712D" w:rsidRPr="00CD1050" w:rsidRDefault="00E9712D"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E9712D" w:rsidRPr="00CD1050" w:rsidRDefault="00E9712D"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E9712D" w:rsidRPr="00CD1050" w:rsidRDefault="00E9712D"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w:t>
            </w:r>
            <w:r>
              <w:rPr>
                <w:rFonts w:ascii="Times New Roman" w:hAnsi="Times New Roman" w:cs="Times New Roman"/>
                <w:sz w:val="18"/>
                <w:szCs w:val="18"/>
              </w:rPr>
              <w:t>7</w:t>
            </w:r>
            <w:r w:rsidRPr="00CD1050">
              <w:rPr>
                <w:rFonts w:ascii="Times New Roman" w:hAnsi="Times New Roman" w:cs="Times New Roman"/>
                <w:sz w:val="18"/>
                <w:szCs w:val="18"/>
              </w:rPr>
              <w:t xml:space="preserve"> </w:t>
            </w:r>
            <w:r>
              <w:rPr>
                <w:rFonts w:ascii="Times New Roman" w:hAnsi="Times New Roman" w:cs="Times New Roman"/>
                <w:sz w:val="18"/>
                <w:szCs w:val="18"/>
              </w:rPr>
              <w:t>календарных</w:t>
            </w:r>
            <w:r w:rsidRPr="00CD1050">
              <w:rPr>
                <w:rFonts w:ascii="Times New Roman" w:hAnsi="Times New Roman" w:cs="Times New Roman"/>
                <w:sz w:val="18"/>
                <w:szCs w:val="18"/>
              </w:rPr>
              <w:t xml:space="preserve"> дней со дня осуществления фактического присоединения энергопринимающих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E9712D" w:rsidRPr="00CD1050" w:rsidRDefault="00E9712D"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CB4EC9" w:rsidRPr="00CD1050" w:rsidRDefault="00CB4EC9" w:rsidP="00CB4EC9">
      <w:pPr>
        <w:spacing w:before="0" w:beforeAutospacing="0" w:after="255" w:afterAutospacing="0" w:line="255" w:lineRule="atLeast"/>
        <w:jc w:val="left"/>
        <w:rPr>
          <w:rFonts w:ascii="Times New Roman" w:eastAsia="Times New Roman" w:hAnsi="Times New Roman" w:cs="Times New Roman"/>
          <w:b/>
          <w:color w:val="000000"/>
          <w:sz w:val="20"/>
          <w:szCs w:val="20"/>
          <w:lang w:eastAsia="ru-RU"/>
        </w:rPr>
      </w:pPr>
    </w:p>
    <w:p w:rsidR="00C177B9" w:rsidRPr="00CD1050" w:rsidRDefault="00C177B9" w:rsidP="00CB4EC9">
      <w:pPr>
        <w:spacing w:before="0" w:beforeAutospacing="0" w:after="255" w:afterAutospacing="0" w:line="255" w:lineRule="atLeast"/>
        <w:jc w:val="left"/>
        <w:rPr>
          <w:rFonts w:ascii="Times New Roman" w:eastAsia="Times New Roman" w:hAnsi="Times New Roman" w:cs="Times New Roman"/>
          <w:b/>
          <w:color w:val="000000"/>
          <w:sz w:val="20"/>
          <w:szCs w:val="20"/>
          <w:lang w:eastAsia="ru-RU"/>
        </w:rPr>
      </w:pPr>
    </w:p>
    <w:p w:rsidR="00C177B9" w:rsidRPr="00CD1050" w:rsidRDefault="00C177B9" w:rsidP="00CB4EC9">
      <w:pPr>
        <w:spacing w:before="0" w:beforeAutospacing="0" w:after="255" w:afterAutospacing="0" w:line="255" w:lineRule="atLeast"/>
        <w:jc w:val="left"/>
        <w:rPr>
          <w:rFonts w:ascii="Times New Roman" w:eastAsia="Times New Roman" w:hAnsi="Times New Roman" w:cs="Times New Roman"/>
          <w:b/>
          <w:color w:val="000000"/>
          <w:sz w:val="20"/>
          <w:szCs w:val="20"/>
          <w:lang w:eastAsia="ru-RU"/>
        </w:rPr>
      </w:pPr>
    </w:p>
    <w:p w:rsidR="00C177B9" w:rsidRPr="00CD1050" w:rsidRDefault="00C177B9" w:rsidP="00CB4EC9">
      <w:pPr>
        <w:spacing w:before="0" w:beforeAutospacing="0" w:after="255" w:afterAutospacing="0" w:line="255" w:lineRule="atLeast"/>
        <w:jc w:val="left"/>
        <w:rPr>
          <w:rFonts w:ascii="Times New Roman" w:eastAsia="Times New Roman" w:hAnsi="Times New Roman" w:cs="Times New Roman"/>
          <w:b/>
          <w:color w:val="000000"/>
          <w:sz w:val="20"/>
          <w:szCs w:val="20"/>
          <w:lang w:eastAsia="ru-RU"/>
        </w:rPr>
      </w:pPr>
    </w:p>
    <w:p w:rsidR="00C177B9" w:rsidRPr="00CD1050" w:rsidRDefault="00C177B9" w:rsidP="00CB4EC9">
      <w:pPr>
        <w:spacing w:before="0" w:beforeAutospacing="0" w:after="255" w:afterAutospacing="0" w:line="255" w:lineRule="atLeast"/>
        <w:jc w:val="left"/>
        <w:rPr>
          <w:rFonts w:ascii="Times New Roman" w:hAnsi="Times New Roman" w:cs="Times New Roman"/>
          <w:b/>
          <w:sz w:val="20"/>
          <w:szCs w:val="20"/>
        </w:rPr>
      </w:pPr>
      <w:r w:rsidRPr="00CD1050">
        <w:rPr>
          <w:rFonts w:ascii="Times New Roman" w:hAnsi="Times New Roman" w:cs="Times New Roman"/>
          <w:b/>
          <w:sz w:val="20"/>
          <w:szCs w:val="20"/>
        </w:rPr>
        <w:lastRenderedPageBreak/>
        <w:t>5. Заявители в целях временного (на срок не более 6 месяцев) технологического присоединения принадлежащих им энергопринимающих устройств для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энергопринимающих устройств).</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251"/>
        <w:gridCol w:w="3761"/>
        <w:gridCol w:w="1771"/>
        <w:gridCol w:w="2226"/>
        <w:gridCol w:w="4084"/>
      </w:tblGrid>
      <w:tr w:rsidR="00C177B9"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заявителем действий, предусмотренных п. 8-10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предоставлению заявки с указанием сведений, содержащихся в п.9 Правил и приложением пакета документов, указанных в п. 13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8-10,13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в течение 6 рабочих дней с даты получения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2.1.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Направление заявления об установлении платы за технологическое присоединение по индивидуальному проекту с одновременным уведомлением заявителя</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Утверждение размера платы по индивидуальном проекту регулирующим органом</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рабочих дней (если в заявке не указан более продолжительный срок)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w:t>
            </w:r>
            <w:r w:rsidR="00232F93" w:rsidRPr="00CD1050">
              <w:rPr>
                <w:rFonts w:ascii="Times New Roman" w:hAnsi="Times New Roman" w:cs="Times New Roman"/>
                <w:sz w:val="18"/>
                <w:szCs w:val="18"/>
              </w:rPr>
              <w:t>П.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Подтверждение сетевой организацией соответствия проекта строительства/реконструкции объектов заявителя выданным техническим условиям</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течении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энергопринимающих устройств для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 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рабочих дней со дня уведомления 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82-91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Фактическое присоединение энергопринимающих устройств заявителя к электрическим сетям, подача напряжения и мощности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FB773C">
            <w:pPr>
              <w:spacing w:before="100" w:after="10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w:t>
            </w:r>
            <w:r w:rsidRPr="00CD1050">
              <w:rPr>
                <w:rFonts w:ascii="Times New Roman" w:hAnsi="Times New Roman" w:cs="Times New Roman"/>
                <w:sz w:val="18"/>
                <w:szCs w:val="18"/>
              </w:rPr>
              <w:lastRenderedPageBreak/>
              <w:t>Фактический прием (подача) напряжения и мощности, осуществляемый путем включения коммутационного аппарата в положение «включено»)</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Не позднее 3 рабочих дней со дня проведения осмотра (обследования) присоединяемых энергопринимающих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 18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A80CB6"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A80CB6" w:rsidRPr="00CD1050" w:rsidRDefault="00A80CB6" w:rsidP="00C177B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3.4.</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A80CB6" w:rsidRPr="00CD1050" w:rsidRDefault="00A80CB6"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w:t>
            </w:r>
            <w:r>
              <w:rPr>
                <w:rFonts w:ascii="Times New Roman" w:hAnsi="Times New Roman" w:cs="Times New Roman"/>
                <w:sz w:val="18"/>
                <w:szCs w:val="18"/>
              </w:rPr>
              <w:t xml:space="preserve"> технологического присоединения.</w:t>
            </w:r>
            <w:r w:rsidRPr="00CD1050">
              <w:rPr>
                <w:rFonts w:ascii="Times New Roman" w:hAnsi="Times New Roman" w:cs="Times New Roman"/>
                <w:sz w:val="18"/>
                <w:szCs w:val="18"/>
              </w:rPr>
              <w:t xml:space="preserve"> </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A80CB6" w:rsidRPr="00CD1050" w:rsidRDefault="00A80CB6"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A80CB6" w:rsidRPr="00CD1050" w:rsidRDefault="00A80CB6"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A80CB6" w:rsidRPr="00CD1050" w:rsidRDefault="00A80CB6"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w:t>
            </w:r>
            <w:r>
              <w:rPr>
                <w:rFonts w:ascii="Times New Roman" w:hAnsi="Times New Roman" w:cs="Times New Roman"/>
                <w:sz w:val="18"/>
                <w:szCs w:val="18"/>
              </w:rPr>
              <w:t>7</w:t>
            </w:r>
            <w:r w:rsidRPr="00CD1050">
              <w:rPr>
                <w:rFonts w:ascii="Times New Roman" w:hAnsi="Times New Roman" w:cs="Times New Roman"/>
                <w:sz w:val="18"/>
                <w:szCs w:val="18"/>
              </w:rPr>
              <w:t xml:space="preserve"> </w:t>
            </w:r>
            <w:r>
              <w:rPr>
                <w:rFonts w:ascii="Times New Roman" w:hAnsi="Times New Roman" w:cs="Times New Roman"/>
                <w:sz w:val="18"/>
                <w:szCs w:val="18"/>
              </w:rPr>
              <w:t>календарных</w:t>
            </w:r>
            <w:r w:rsidRPr="00CD1050">
              <w:rPr>
                <w:rFonts w:ascii="Times New Roman" w:hAnsi="Times New Roman" w:cs="Times New Roman"/>
                <w:sz w:val="18"/>
                <w:szCs w:val="18"/>
              </w:rPr>
              <w:t xml:space="preserve"> дней со дня осуществления фактического присоединения энергопринимающих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A80CB6" w:rsidRPr="00CD1050" w:rsidRDefault="00A80CB6"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C177B9" w:rsidRPr="00CD1050" w:rsidRDefault="00C177B9" w:rsidP="00CB4EC9">
      <w:pPr>
        <w:spacing w:before="0" w:beforeAutospacing="0" w:after="255" w:afterAutospacing="0" w:line="255" w:lineRule="atLeast"/>
        <w:jc w:val="left"/>
        <w:rPr>
          <w:rFonts w:ascii="Times New Roman" w:eastAsia="Times New Roman" w:hAnsi="Times New Roman" w:cs="Times New Roman"/>
          <w:b/>
          <w:color w:val="000000"/>
          <w:sz w:val="20"/>
          <w:szCs w:val="20"/>
          <w:lang w:eastAsia="ru-RU"/>
        </w:rPr>
      </w:pP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Сроки могут быть увеличены в следующих случаях: 1. 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2. При необходимости согласования технических условий с системным оператором, указанный срок по инициативе сетевой организации может быть увеличен на срок согласования технических условий с системным оператором.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w:t>
      </w: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1. Системный оператор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 в течение 15 дней со дня получения проекта технических условий от сетевой организации. 2. При необходимости согласования технических условий с системным оператором в случае, предусмотренном абзацем четвертым пункта 21 Правил технологического присоединения,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w:t>
      </w: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В случае необходимости расчета стоимости договора об осуществлении технологического присоединения по индивидуальному проекту. </w:t>
      </w: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В случае технологического присоединения к сетям до 20 кВ включительно,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w:t>
      </w:r>
    </w:p>
    <w:p w:rsidR="00232F93" w:rsidRPr="00CD1050" w:rsidRDefault="00232F93" w:rsidP="0079230E">
      <w:pPr>
        <w:spacing w:before="0" w:beforeAutospacing="0" w:after="255" w:afterAutospacing="0" w:line="255" w:lineRule="atLeast"/>
        <w:rPr>
          <w:rFonts w:ascii="Times New Roman" w:eastAsia="Times New Roman" w:hAnsi="Times New Roman" w:cs="Times New Roman"/>
          <w:b/>
          <w:color w:val="000000"/>
          <w:sz w:val="20"/>
          <w:szCs w:val="20"/>
          <w:lang w:eastAsia="ru-RU"/>
        </w:rPr>
      </w:pPr>
      <w:r w:rsidRPr="00CD1050">
        <w:rPr>
          <w:rFonts w:ascii="Times New Roman" w:hAnsi="Times New Roman" w:cs="Times New Roman"/>
          <w:sz w:val="20"/>
          <w:szCs w:val="20"/>
        </w:rPr>
        <w:t>***** В случае если технические условия подлежат согласованию с соответствующим субъектом оперативно-диспетчерского управления, срок подтверждения соответствия представленной документации требованиям технических условий увеличивается до 25 дней.</w:t>
      </w:r>
    </w:p>
    <w:p w:rsidR="001D567B" w:rsidRPr="00CD1050" w:rsidRDefault="001D567B" w:rsidP="00E26969">
      <w:pPr>
        <w:pStyle w:val="a3"/>
        <w:shd w:val="clear" w:color="auto" w:fill="FFFFFF"/>
        <w:spacing w:before="0" w:beforeAutospacing="0" w:after="0" w:afterAutospacing="0" w:line="100" w:lineRule="atLeast"/>
        <w:jc w:val="center"/>
        <w:rPr>
          <w:color w:val="34495E"/>
          <w:sz w:val="16"/>
          <w:szCs w:val="16"/>
        </w:rPr>
      </w:pPr>
    </w:p>
    <w:sectPr w:rsidR="001D567B" w:rsidRPr="00CD1050" w:rsidSect="002B4D34">
      <w:pgSz w:w="16838" w:h="11906" w:orient="landscape"/>
      <w:pgMar w:top="709" w:right="70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77"/>
    <w:rsid w:val="000205E4"/>
    <w:rsid w:val="000A618A"/>
    <w:rsid w:val="000C692D"/>
    <w:rsid w:val="000D05CA"/>
    <w:rsid w:val="000F4691"/>
    <w:rsid w:val="001925DB"/>
    <w:rsid w:val="001D567B"/>
    <w:rsid w:val="00232F93"/>
    <w:rsid w:val="00241ABF"/>
    <w:rsid w:val="002B4D34"/>
    <w:rsid w:val="003011EB"/>
    <w:rsid w:val="00385203"/>
    <w:rsid w:val="00432B30"/>
    <w:rsid w:val="0047789E"/>
    <w:rsid w:val="00496606"/>
    <w:rsid w:val="00577D51"/>
    <w:rsid w:val="005B14A7"/>
    <w:rsid w:val="005B167F"/>
    <w:rsid w:val="005C1912"/>
    <w:rsid w:val="00600DF2"/>
    <w:rsid w:val="006D5022"/>
    <w:rsid w:val="00733DE8"/>
    <w:rsid w:val="00754A77"/>
    <w:rsid w:val="0079230E"/>
    <w:rsid w:val="007D08D2"/>
    <w:rsid w:val="0083537B"/>
    <w:rsid w:val="008F5EE3"/>
    <w:rsid w:val="00925412"/>
    <w:rsid w:val="00953EE2"/>
    <w:rsid w:val="009A3365"/>
    <w:rsid w:val="00A4084E"/>
    <w:rsid w:val="00A767C8"/>
    <w:rsid w:val="00A80CB6"/>
    <w:rsid w:val="00A97780"/>
    <w:rsid w:val="00AA2B1D"/>
    <w:rsid w:val="00AB36C3"/>
    <w:rsid w:val="00AB3857"/>
    <w:rsid w:val="00B12C35"/>
    <w:rsid w:val="00B72B1A"/>
    <w:rsid w:val="00BD165E"/>
    <w:rsid w:val="00C177B9"/>
    <w:rsid w:val="00C431A8"/>
    <w:rsid w:val="00C63649"/>
    <w:rsid w:val="00CB4EC9"/>
    <w:rsid w:val="00CD1050"/>
    <w:rsid w:val="00CD1ED3"/>
    <w:rsid w:val="00CE0328"/>
    <w:rsid w:val="00CF5C28"/>
    <w:rsid w:val="00D770F2"/>
    <w:rsid w:val="00D95D83"/>
    <w:rsid w:val="00DB0F77"/>
    <w:rsid w:val="00DC5207"/>
    <w:rsid w:val="00E01608"/>
    <w:rsid w:val="00E26969"/>
    <w:rsid w:val="00E61AA9"/>
    <w:rsid w:val="00E9712D"/>
    <w:rsid w:val="00EA442E"/>
    <w:rsid w:val="00EC035F"/>
    <w:rsid w:val="00EC33D3"/>
    <w:rsid w:val="00EC5939"/>
    <w:rsid w:val="00ED4C5C"/>
    <w:rsid w:val="00EE4A53"/>
    <w:rsid w:val="00F434D2"/>
    <w:rsid w:val="00F95952"/>
    <w:rsid w:val="00FB773C"/>
    <w:rsid w:val="00FC6FB6"/>
    <w:rsid w:val="00FF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A77"/>
    <w:pPr>
      <w:spacing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4A77"/>
  </w:style>
  <w:style w:type="character" w:styleId="a4">
    <w:name w:val="Hyperlink"/>
    <w:basedOn w:val="a0"/>
    <w:uiPriority w:val="99"/>
    <w:unhideWhenUsed/>
    <w:rsid w:val="00754A77"/>
    <w:rPr>
      <w:color w:val="0000FF"/>
      <w:u w:val="single"/>
    </w:rPr>
  </w:style>
  <w:style w:type="table" w:styleId="a5">
    <w:name w:val="Table Grid"/>
    <w:basedOn w:val="a1"/>
    <w:uiPriority w:val="59"/>
    <w:rsid w:val="001925DB"/>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1925DB"/>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25DB"/>
    <w:rPr>
      <w:rFonts w:ascii="Tahoma" w:hAnsi="Tahoma" w:cs="Tahoma"/>
      <w:sz w:val="16"/>
      <w:szCs w:val="16"/>
    </w:rPr>
  </w:style>
  <w:style w:type="table" w:styleId="-1">
    <w:name w:val="Light Shading Accent 1"/>
    <w:basedOn w:val="a1"/>
    <w:uiPriority w:val="60"/>
    <w:rsid w:val="00385203"/>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Grid Accent 1"/>
    <w:basedOn w:val="a1"/>
    <w:uiPriority w:val="62"/>
    <w:rsid w:val="00385203"/>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A77"/>
    <w:pPr>
      <w:spacing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4A77"/>
  </w:style>
  <w:style w:type="character" w:styleId="a4">
    <w:name w:val="Hyperlink"/>
    <w:basedOn w:val="a0"/>
    <w:uiPriority w:val="99"/>
    <w:unhideWhenUsed/>
    <w:rsid w:val="00754A77"/>
    <w:rPr>
      <w:color w:val="0000FF"/>
      <w:u w:val="single"/>
    </w:rPr>
  </w:style>
  <w:style w:type="table" w:styleId="a5">
    <w:name w:val="Table Grid"/>
    <w:basedOn w:val="a1"/>
    <w:uiPriority w:val="59"/>
    <w:rsid w:val="001925DB"/>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1925DB"/>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25DB"/>
    <w:rPr>
      <w:rFonts w:ascii="Tahoma" w:hAnsi="Tahoma" w:cs="Tahoma"/>
      <w:sz w:val="16"/>
      <w:szCs w:val="16"/>
    </w:rPr>
  </w:style>
  <w:style w:type="table" w:styleId="-1">
    <w:name w:val="Light Shading Accent 1"/>
    <w:basedOn w:val="a1"/>
    <w:uiPriority w:val="60"/>
    <w:rsid w:val="00385203"/>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Grid Accent 1"/>
    <w:basedOn w:val="a1"/>
    <w:uiPriority w:val="62"/>
    <w:rsid w:val="00385203"/>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4297">
      <w:bodyDiv w:val="1"/>
      <w:marLeft w:val="0"/>
      <w:marRight w:val="0"/>
      <w:marTop w:val="0"/>
      <w:marBottom w:val="0"/>
      <w:divBdr>
        <w:top w:val="none" w:sz="0" w:space="0" w:color="auto"/>
        <w:left w:val="none" w:sz="0" w:space="0" w:color="auto"/>
        <w:bottom w:val="none" w:sz="0" w:space="0" w:color="auto"/>
        <w:right w:val="none" w:sz="0" w:space="0" w:color="auto"/>
      </w:divBdr>
    </w:div>
    <w:div w:id="1687560973">
      <w:bodyDiv w:val="1"/>
      <w:marLeft w:val="0"/>
      <w:marRight w:val="0"/>
      <w:marTop w:val="0"/>
      <w:marBottom w:val="0"/>
      <w:divBdr>
        <w:top w:val="none" w:sz="0" w:space="0" w:color="auto"/>
        <w:left w:val="none" w:sz="0" w:space="0" w:color="auto"/>
        <w:bottom w:val="none" w:sz="0" w:space="0" w:color="auto"/>
        <w:right w:val="none" w:sz="0" w:space="0" w:color="auto"/>
      </w:divBdr>
    </w:div>
    <w:div w:id="1732340032">
      <w:bodyDiv w:val="1"/>
      <w:marLeft w:val="0"/>
      <w:marRight w:val="0"/>
      <w:marTop w:val="0"/>
      <w:marBottom w:val="0"/>
      <w:divBdr>
        <w:top w:val="none" w:sz="0" w:space="0" w:color="auto"/>
        <w:left w:val="none" w:sz="0" w:space="0" w:color="auto"/>
        <w:bottom w:val="none" w:sz="0" w:space="0" w:color="auto"/>
        <w:right w:val="none" w:sz="0" w:space="0" w:color="auto"/>
      </w:divBdr>
    </w:div>
    <w:div w:id="1966083682">
      <w:bodyDiv w:val="1"/>
      <w:marLeft w:val="0"/>
      <w:marRight w:val="0"/>
      <w:marTop w:val="0"/>
      <w:marBottom w:val="0"/>
      <w:divBdr>
        <w:top w:val="none" w:sz="0" w:space="0" w:color="auto"/>
        <w:left w:val="none" w:sz="0" w:space="0" w:color="auto"/>
        <w:bottom w:val="none" w:sz="0" w:space="0" w:color="auto"/>
        <w:right w:val="none" w:sz="0" w:space="0" w:color="auto"/>
      </w:divBdr>
    </w:div>
    <w:div w:id="1992439960">
      <w:bodyDiv w:val="1"/>
      <w:marLeft w:val="0"/>
      <w:marRight w:val="0"/>
      <w:marTop w:val="0"/>
      <w:marBottom w:val="0"/>
      <w:divBdr>
        <w:top w:val="none" w:sz="0" w:space="0" w:color="auto"/>
        <w:left w:val="none" w:sz="0" w:space="0" w:color="auto"/>
        <w:bottom w:val="none" w:sz="0" w:space="0" w:color="auto"/>
        <w:right w:val="none" w:sz="0" w:space="0" w:color="auto"/>
      </w:divBdr>
    </w:div>
    <w:div w:id="20046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CF38-23DE-4198-8592-9C570F6A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5979</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Евгения В. Назаренко</cp:lastModifiedBy>
  <cp:revision>2</cp:revision>
  <cp:lastPrinted>2015-03-16T10:14:00Z</cp:lastPrinted>
  <dcterms:created xsi:type="dcterms:W3CDTF">2020-02-06T12:43:00Z</dcterms:created>
  <dcterms:modified xsi:type="dcterms:W3CDTF">2020-02-06T12:43:00Z</dcterms:modified>
</cp:coreProperties>
</file>