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технологическое присоединение к электрическим сетям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Потребитель: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>физические и юридические лица, индивидуальные предприниматели</w:t>
      </w: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в соответствии с решением 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 на очередной период регулирования</w:t>
      </w:r>
    </w:p>
    <w:p w:rsidR="005D2581" w:rsidRPr="00813D01" w:rsidRDefault="005D2581" w:rsidP="005D2581">
      <w:pPr>
        <w:rPr>
          <w:rFonts w:ascii="Times New Roman" w:hAnsi="Times New Roman" w:cs="Times New Roman"/>
          <w:i/>
        </w:rPr>
      </w:pPr>
      <w:r w:rsidRPr="00813D01">
        <w:rPr>
          <w:rFonts w:ascii="Times New Roman" w:hAnsi="Times New Roman" w:cs="Times New Roman"/>
          <w:b/>
        </w:rPr>
        <w:t>Условия оказания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согласно п.2 Правил технологического присоединения </w:t>
      </w:r>
      <w:proofErr w:type="spellStart"/>
      <w:r w:rsidRPr="00813D01">
        <w:rPr>
          <w:rFonts w:ascii="Times New Roman" w:hAnsi="Times New Roman" w:cs="Times New Roman"/>
          <w:i/>
        </w:rPr>
        <w:t>энергопринимающих</w:t>
      </w:r>
      <w:proofErr w:type="spellEnd"/>
      <w:r w:rsidRPr="00813D01">
        <w:rPr>
          <w:rFonts w:ascii="Times New Roman" w:hAnsi="Times New Roman" w:cs="Times New Roman"/>
          <w:i/>
        </w:rPr>
        <w:t xml:space="preserve"> устройств потребителей электрической энергии, 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 (далее – Правила ТП) на основании заявки на технологическое присоединение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4252"/>
        <w:gridCol w:w="3119"/>
        <w:gridCol w:w="3118"/>
        <w:gridCol w:w="1701"/>
      </w:tblGrid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3119" w:type="dxa"/>
          </w:tcPr>
          <w:p w:rsidR="005D2581" w:rsidRPr="00813D01" w:rsidRDefault="005D2581" w:rsidP="005D258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4D677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Уведомляет об этом Заявителя.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п.8, 12.1, 14, 10, 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и направление Заявителю проекта  договора и технических условий на технологическое присоединение к электрическим сетям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технических условий (далее – ТУ): 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hAnsi="Times New Roman" w:cs="Times New Roman"/>
              </w:rPr>
              <w:t>-во новых ЛЭП, ПС и т.п.), требования к приборам учета, распределение обязанностей между сторонами по исполнению ТУ.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Определение существенных условий договора: обязательства сторон по выполнению ТУ, срок осуществления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мероприятий, размер платы за ТП, порядок и срок внесения платы, ответственность сторон за несоблюдение сроков </w:t>
            </w:r>
          </w:p>
        </w:tc>
        <w:tc>
          <w:tcPr>
            <w:tcW w:w="3119" w:type="dxa"/>
          </w:tcPr>
          <w:p w:rsidR="005D2581" w:rsidRPr="00813D01" w:rsidRDefault="005D2581" w:rsidP="004D677C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Вручается лично заявителю (либо через уполномоченного представителя)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(либо почтой заказным письмом) 2 экземпляра договора ТП и ТУ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C7454E">
              <w:rPr>
                <w:rFonts w:ascii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15, 16, 25.1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Разрешение споров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D2581" w:rsidRPr="00813D01" w:rsidTr="008F1CB1">
        <w:tc>
          <w:tcPr>
            <w:tcW w:w="15417" w:type="dxa"/>
            <w:gridSpan w:val="6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hAnsi="Times New Roman" w:cs="Times New Roman"/>
              </w:rPr>
              <w:t>от подписания договора с требованием о приведении  его в соответствие с Правилами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ТП Сетевая организация обязана в течение 5 рабочих дней с даты получения такого требования направить Заявителю новую редакцию проекта договора.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="004D677C" w:rsidRPr="00813D01">
              <w:rPr>
                <w:rFonts w:ascii="Times New Roman" w:hAnsi="Times New Roman" w:cs="Times New Roman"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Сетевой организацией проекта договора ТП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вносит на расчетный счет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Путем банковского перевода, через кассу предприятия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Производится в соответствии с условиями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Заявителем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Заявление на оформление 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(лично или через уполномоченного представителя)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п.16,18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Проверка выполнения ТУ (в т.ч. Системным оператором, если ТУ были с ним согласованы), получение допуска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 АГО)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и подписание Актов, Фактическое </w:t>
            </w:r>
            <w:r w:rsidRPr="00813D01">
              <w:rPr>
                <w:rFonts w:ascii="Times New Roman" w:hAnsi="Times New Roman" w:cs="Times New Roman"/>
              </w:rPr>
              <w:lastRenderedPageBreak/>
              <w:t>присоединение и подача напряжения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 xml:space="preserve">Составление акта о технологическом присоединении и акта разграничения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балансовой принадлежности и эксплуатационной ответственности сторон.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 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Акты вручаются лично Заявителю в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 xml:space="preserve">» </w:t>
            </w:r>
            <w:r w:rsidRPr="00813D01">
              <w:rPr>
                <w:rFonts w:ascii="Times New Roman" w:hAnsi="Times New Roman" w:cs="Times New Roman"/>
              </w:rPr>
              <w:lastRenderedPageBreak/>
              <w:t>(либо направляются почтой заказным письмом) по 2 экземпляра каждого из актов</w:t>
            </w:r>
          </w:p>
          <w:p w:rsidR="005D2581" w:rsidRPr="00813D01" w:rsidRDefault="005D2581" w:rsidP="00235EE2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Фактическая подача напряжения осуществляется Сетевой организацией по наряду на включение от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на основании заключенного договора энергоснабжения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</w:rPr>
              <w:lastRenderedPageBreak/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Подача напряжения в течение 3-х рабочих дней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наряда на включение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п.7,19 Правил ТП</w:t>
            </w:r>
          </w:p>
        </w:tc>
      </w:tr>
    </w:tbl>
    <w:p w:rsidR="005D2581" w:rsidRPr="00813D01" w:rsidRDefault="005D2581" w:rsidP="005D2581">
      <w:pPr>
        <w:rPr>
          <w:rFonts w:ascii="Times New Roman" w:hAnsi="Times New Roman" w:cs="Times New Roman"/>
        </w:rPr>
      </w:pP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p w:rsidR="005D2581" w:rsidRDefault="005D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BE4318" w:rsidRDefault="00BE4318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D2581" w:rsidRPr="004D677C" w:rsidRDefault="005D2581" w:rsidP="005D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выдача акта разграничения балансовой принадлежности и эксплуатационной ответственности сторон и акта о технологическом присоединении</w:t>
      </w:r>
    </w:p>
    <w:p w:rsidR="0034414F" w:rsidRDefault="0034414F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Потребитель: </w:t>
      </w:r>
      <w:r w:rsidRPr="004D677C">
        <w:rPr>
          <w:rFonts w:ascii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  <w:r w:rsidRPr="004D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стоимости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 xml:space="preserve">в составе платы за технологическое присоединение, утверждаемой решением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4D677C">
        <w:rPr>
          <w:rFonts w:ascii="Times New Roman" w:hAnsi="Times New Roman" w:cs="Times New Roman"/>
          <w:i/>
          <w:sz w:val="24"/>
          <w:szCs w:val="24"/>
        </w:rPr>
        <w:t>на очередной период регулирования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>заявление на оформление акта разграничения балансовой принадлежности и эксплуатационной ответственности сторон (Акт РБП и ЭО); уведомление о выполнении Заявителем технических условий (в свободной форме)</w:t>
      </w:r>
    </w:p>
    <w:p w:rsidR="00BE4318" w:rsidRPr="007630B2" w:rsidRDefault="005D2581" w:rsidP="005D2581">
      <w:pPr>
        <w:autoSpaceDE w:val="0"/>
        <w:autoSpaceDN w:val="0"/>
        <w:adjustRightInd w:val="0"/>
        <w:outlineLvl w:val="0"/>
        <w:rPr>
          <w:b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 (процесса):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26"/>
        <w:gridCol w:w="3741"/>
        <w:gridCol w:w="3029"/>
        <w:gridCol w:w="2642"/>
        <w:gridCol w:w="2272"/>
      </w:tblGrid>
      <w:tr w:rsidR="005D2581" w:rsidRPr="007630B2" w:rsidTr="008F1CB1">
        <w:trPr>
          <w:trHeight w:val="9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813D01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7630B2" w:rsidTr="00BE4318">
        <w:trPr>
          <w:trHeight w:val="26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заявления на оформление Акта РБП и ЭО с приложением необходимых документов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заявления на  предмет полноты и достоверности сведений, указанных в заявлении, проверка прилагаемых документов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C7454E">
            <w:pPr>
              <w:jc w:val="both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  <w:i/>
              </w:rPr>
              <w:t>(</w:t>
            </w:r>
            <w:r w:rsidR="00C7454E" w:rsidRPr="00813D01">
              <w:rPr>
                <w:rFonts w:ascii="Times New Roman" w:hAnsi="Times New Roman" w:cs="Times New Roman"/>
                <w:i/>
              </w:rPr>
              <w:t xml:space="preserve">адрес: г. Челябинск, ул. </w:t>
            </w:r>
            <w:r w:rsidR="00C7454E">
              <w:rPr>
                <w:rFonts w:ascii="Times New Roman" w:hAnsi="Times New Roman" w:cs="Times New Roman"/>
                <w:i/>
              </w:rPr>
              <w:t xml:space="preserve">Университетская Набережная </w:t>
            </w:r>
            <w:proofErr w:type="spellStart"/>
            <w:proofErr w:type="gramStart"/>
            <w:r w:rsidR="00C7454E"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proofErr w:type="gramEnd"/>
            <w:r w:rsidR="00C7454E">
              <w:rPr>
                <w:rFonts w:ascii="Times New Roman" w:hAnsi="Times New Roman" w:cs="Times New Roman"/>
                <w:i/>
              </w:rPr>
              <w:t>, дом №28, корпус А</w:t>
            </w:r>
            <w:r w:rsidR="00C7454E" w:rsidRPr="00813D01">
              <w:rPr>
                <w:rFonts w:ascii="Times New Roman" w:hAnsi="Times New Roman" w:cs="Times New Roman"/>
                <w:i/>
              </w:rPr>
              <w:t>, оф.2</w:t>
            </w:r>
            <w:r w:rsidR="00C7454E">
              <w:rPr>
                <w:rFonts w:ascii="Times New Roman" w:hAnsi="Times New Roman" w:cs="Times New Roman"/>
                <w:i/>
              </w:rPr>
              <w:t>1</w:t>
            </w:r>
            <w:r w:rsidR="00C7454E"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BE4318" w:rsidRPr="00813D01" w:rsidRDefault="00BE4318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уведомляет об этом Заявителя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п.8-10, 15Правил технологического присоединения, утв. ПП РФ №861 от 27.12.2004 г. (далее – Правила ТП)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Сетевая организация)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Дату и время проверки Сетевая организация согласовывает с Заявителем.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Проверяется выполнение Заявителем всех пунктов ТУ, 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протокол проверки ТУ с указанием замечаний и сроков для их устранения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</w:t>
            </w:r>
            <w:proofErr w:type="gramStart"/>
            <w:r w:rsidRPr="00813D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Системный оператор, если ТУ были с ним согласованы)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Сетевая организация уведомляет Системного оператора о дате и времени проверки.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ТУ, согласованный с Системным оператором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протокол проверки ТУ с указанием замечаний и сроков для их устранения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BE43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Устранение Заявителем замечаний по выполнению ТУ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самостоятельно (либо с привлечением электромонтажных организаций) устраняет замечания, указанные в протоколе проверки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уведомляет Сетевую организацию о дате и времени повторной проверки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устранения замечаний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Получение разрешения на допуск в эксплуатацию присоединяемых объектов (проверка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</w:rPr>
              <w:t>Срок получения разрешения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РБП и ЭО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РБП и ЭО на типовом бланке Сетевой организации, с указанием границы балансового разграничения (схема электроснабжения потребителя) и основных технических характеристик присоединяемого объекта (мощность, уровень напряжения, категория надежности), указанием сведений о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субабонентах</w:t>
            </w:r>
            <w:proofErr w:type="spellEnd"/>
            <w:r w:rsidRPr="00813D01">
              <w:rPr>
                <w:rFonts w:ascii="Times New Roman" w:hAnsi="Times New Roman" w:cs="Times New Roman"/>
              </w:rPr>
              <w:t>, сведений о разграничении эксплуатационной ответственности сторон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Акты оформляются в 3-х экземплярах и вручаются лично Заявителю в офисе сетевой организации (либо направляются почтой заказным письмом)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Акт РБП и ЭО предоставляется в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организацию для заключения договора энергоснабжения присоединяемого объекта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813D01">
              <w:rPr>
                <w:rFonts w:ascii="Times New Roman" w:hAnsi="Times New Roman" w:cs="Times New Roman"/>
                <w:b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о технологическом присоединении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о технологическом присоединении на типовом бланке Сетевой организации с указанием основных технических характеристик присоединяемого объекта, объемов выполненных мероприятий и общей стоимости технологического присоединения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оформляется в 2-х экземплярах и вручается Заявителю совместно с актом РБП и ЭО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Данный акт подтверждает выполнение работ по ТП и является отчетным документом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E407E1">
              <w:rPr>
                <w:rFonts w:ascii="Times New Roman" w:hAnsi="Times New Roman" w:cs="Times New Roman"/>
                <w:b/>
                <w:i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Подписание Актов со стороны Заявителя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актов, в случае отсутствия замечаний подписание всех экземпляров актов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возвращается в Сетевую организацию;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остается у Заявителя;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1 подписанный Акт РБП и </w:t>
            </w:r>
            <w:r w:rsidRPr="00813D01">
              <w:rPr>
                <w:rFonts w:ascii="Times New Roman" w:hAnsi="Times New Roman" w:cs="Times New Roman"/>
              </w:rPr>
              <w:lastRenderedPageBreak/>
              <w:t>ЭО прикладывается к заявлению на заключение договора энергоснабжения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lastRenderedPageBreak/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Разрешение споров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ind w:left="153"/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несогласия с представленными сетевой организацией актами Заявитель вправе направить мотивированный отказ от их подписания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сетевой организации либо почтой (заказным письмом с уведомлением о вручении)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обоснованных замечаний Сетевая организация в течение </w:t>
            </w:r>
            <w:r w:rsidRPr="00537DF0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направляет Заявителю измененные акты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581" w:rsidRPr="007630B2" w:rsidRDefault="005D2581" w:rsidP="005D2581">
      <w:pPr>
        <w:rPr>
          <w:b/>
        </w:rPr>
      </w:pPr>
      <w:r w:rsidRPr="007630B2">
        <w:rPr>
          <w:b/>
        </w:rPr>
        <w:t>Согласовано:</w:t>
      </w:r>
    </w:p>
    <w:p w:rsidR="005D2581" w:rsidRDefault="005D2581" w:rsidP="005D2581">
      <w:pPr>
        <w:rPr>
          <w:b/>
        </w:rPr>
      </w:pPr>
      <w:r w:rsidRPr="007630B2">
        <w:rPr>
          <w:b/>
        </w:rPr>
        <w:t xml:space="preserve">Разработал: 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ab/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 посредством перераспределения максимальной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мощности (в том числе опосредованное присоединение)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4E" w:rsidRPr="00813D01" w:rsidRDefault="00C7454E" w:rsidP="00C7454E">
      <w:pPr>
        <w:shd w:val="clear" w:color="auto" w:fill="FFFFFF"/>
        <w:spacing w:after="18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Потребитель: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</w:p>
    <w:p w:rsidR="00C7454E" w:rsidRPr="00813D01" w:rsidRDefault="00C7454E" w:rsidP="00C7454E">
      <w:pPr>
        <w:shd w:val="clear" w:color="auto" w:fill="FFFFFF"/>
        <w:spacing w:before="180" w:after="120" w:line="283" w:lineRule="exact"/>
        <w:ind w:left="120" w:right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стоимости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соответствие с решением </w:t>
      </w:r>
      <w:r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D14E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очередной период регулирования</w:t>
      </w:r>
    </w:p>
    <w:p w:rsidR="00C7454E" w:rsidRPr="00813D01" w:rsidRDefault="00C7454E" w:rsidP="00C7454E">
      <w:pPr>
        <w:shd w:val="clear" w:color="auto" w:fill="FFFFFF"/>
        <w:spacing w:before="120" w:after="180" w:line="288" w:lineRule="exact"/>
        <w:ind w:left="120"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п.34 Правил технологического присоединения </w:t>
      </w:r>
      <w:proofErr w:type="spellStart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 г. (далее - Правила ТП) на основании уведомления о перераспределении мощности</w:t>
      </w:r>
    </w:p>
    <w:p w:rsidR="00C7454E" w:rsidRPr="00813D01" w:rsidRDefault="00C7454E" w:rsidP="00C7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услуг (процесса):</w:t>
      </w:r>
    </w:p>
    <w:tbl>
      <w:tblPr>
        <w:tblW w:w="148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2"/>
        <w:gridCol w:w="3662"/>
        <w:gridCol w:w="2962"/>
        <w:gridCol w:w="2602"/>
        <w:gridCol w:w="2227"/>
      </w:tblGrid>
      <w:tr w:rsidR="00C7454E" w:rsidRPr="00813D01" w:rsidTr="00A06ECD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C7454E" w:rsidRPr="00813D01" w:rsidTr="00A06ECD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порядка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Заверенная копия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454E" w:rsidRPr="00DD14EB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Не регламентируется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 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взаимодействия сторон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заключенного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перераспределении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Соглашения с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Сетевой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максимальной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организацией и между собой,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направляется в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мощности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момента осуществления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Сетевую организацию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чья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фактического присоединения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 и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лица, в пользу которого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уведомлению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в пользу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максимальная мощность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перераспределение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(далее - Соглашение)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Подача уведомления о перераспределении мощности, подписанное сторонами Соглашения с приложением необходимых документов (далее - Уведомление)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Рассмотрение Уведомления на предмет полноты и достоверности сведений, указанных в уведомлении, проверка прилагаемых документов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Письмо с описью вложения в адрес ООО «АТЭК74»</w:t>
            </w:r>
            <w:r w:rsidRPr="00813D01">
              <w:rPr>
                <w:rFonts w:ascii="Times New Roman" w:hAnsi="Times New Roman" w:cs="Times New Roman"/>
                <w:i/>
              </w:rPr>
              <w:t xml:space="preserve"> (адрес: г. Челябинск, ул. </w:t>
            </w:r>
            <w:r>
              <w:rPr>
                <w:rFonts w:ascii="Times New Roman" w:hAnsi="Times New Roman" w:cs="Times New Roman"/>
                <w:i/>
              </w:rPr>
              <w:t xml:space="preserve">Университетская Набережная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, дом №28, корпус А</w:t>
            </w:r>
            <w:r w:rsidRPr="00813D01">
              <w:rPr>
                <w:rFonts w:ascii="Times New Roman" w:hAnsi="Times New Roman" w:cs="Times New Roman"/>
                <w:i/>
              </w:rPr>
              <w:t>, оф.2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13D01">
              <w:rPr>
                <w:rFonts w:ascii="Times New Roman" w:hAnsi="Times New Roman" w:cs="Times New Roman"/>
              </w:rPr>
              <w:t>)</w:t>
            </w:r>
            <w:r w:rsidRPr="00813D01">
              <w:rPr>
                <w:rFonts w:ascii="Times New Roman" w:eastAsia="Times New Roman" w:hAnsi="Times New Roman" w:cs="Times New Roman"/>
              </w:rPr>
              <w:t>;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Лично или через уполномоченного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представителя в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 отсутствии необходимых сведений и документов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Сетевая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организация уведомляет об этом Заявителей.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Подготовка и направление проекта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 и ТУ Заявителю, в пользу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eastAsia="Times New Roman" w:hAnsi="Times New Roman" w:cs="Times New Roman"/>
              </w:rPr>
              <w:t>-во новых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ЛЭП, ПС и т.п.), требования к приборам учета, распределение обязанностей между сторонами по исполнению ТУ.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 2 экземпляра договора и ТУ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поступления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 (или с даты получения недостающих сведений)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45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ТУ 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15, 25.1, 38.1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Подготовка и направление Заявителю, мощность которого перераспределяется по Соглашению, информации об изменении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дня выдачи ТУ лицу,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пользу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которого перераспределяется мощность 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+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изменения в ТУ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38.1, 38.2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Разрешение споров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несогласия с представленным сетевой организацией проектом договора ТП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«АТЭК74» </w:t>
            </w:r>
            <w:r w:rsidRPr="00813D01">
              <w:rPr>
                <w:rFonts w:ascii="Times New Roman" w:eastAsia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со дня получения подписанного со стороны Сетевой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организации проекта договора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п.15 Правил ТП</w:t>
            </w:r>
          </w:p>
        </w:tc>
      </w:tr>
      <w:tr w:rsidR="00C7454E" w:rsidRPr="00813D01" w:rsidTr="00A06ECD">
        <w:trPr>
          <w:trHeight w:val="95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ind w:firstLine="320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от подписания договора с требованием о приведении его в соответствие с Правилами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ТП Сетевая организация обязана в течение</w:t>
            </w: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454E">
              <w:rPr>
                <w:rFonts w:ascii="Times New Roman" w:eastAsia="Times New Roman" w:hAnsi="Times New Roman" w:cs="Times New Roman"/>
                <w:b/>
                <w:bCs/>
                <w:i/>
              </w:rPr>
              <w:t>5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 даты получения такого требования направить Заявителю новую редакцию проекта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договора.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 договора с заявителем, в пользу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нему документов, подтверждающих полномочия лица, подписавшего такой договор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E407E1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  <w:r w:rsidRPr="00E407E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дней</w:t>
            </w:r>
            <w:r w:rsidRPr="00E407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дня получения подписанного Сетевой организацией проекта договора ТП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Заявитель вносит на расчетный счет ООО «АТЭК74» денежные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Путем банковского перевода, </w:t>
            </w:r>
            <w:r w:rsidRPr="00813D01">
              <w:rPr>
                <w:rFonts w:ascii="Times New Roman" w:hAnsi="Times New Roman" w:cs="Times New Roman"/>
              </w:rPr>
              <w:t>через кассу предприятия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Производиться в соответствии с условиями договора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максимальная мощность которого перераспределяется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До выполнения в полном объеме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 лицом, мощность которого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перераспределяется фактическое присоединение лица, в пользу которого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осуществляется перераспределение не производится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в пользу которого осуществляется перераспределение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силами электромонтажных организаций,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Заявление на оформление Акта разграничения  в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(лично или через уполномоченного представителя)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16,18 Правил ТП</w:t>
            </w:r>
            <w:bookmarkStart w:id="0" w:name="_GoBack"/>
            <w:bookmarkEnd w:id="0"/>
          </w:p>
        </w:tc>
      </w:tr>
    </w:tbl>
    <w:p w:rsidR="00C7454E" w:rsidRPr="00813D01" w:rsidRDefault="00C7454E" w:rsidP="00C7454E">
      <w:pPr>
        <w:rPr>
          <w:rFonts w:ascii="Times New Roman" w:hAnsi="Times New Roman" w:cs="Times New Roman"/>
          <w:b/>
        </w:rPr>
      </w:pPr>
    </w:p>
    <w:p w:rsidR="00C7454E" w:rsidRDefault="00C7454E" w:rsidP="00C7454E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C7454E" w:rsidRPr="007630B2" w:rsidRDefault="00C7454E" w:rsidP="005D2581">
      <w:pPr>
        <w:rPr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sectPr w:rsidR="00C7454E" w:rsidRPr="007630B2" w:rsidSect="00D42A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8AA310"/>
    <w:lvl w:ilvl="0" w:tplc="32C2B206">
      <w:start w:val="1"/>
      <w:numFmt w:val="decimal"/>
      <w:lvlText w:val="%1."/>
      <w:lvlJc w:val="left"/>
      <w:rPr>
        <w:sz w:val="20"/>
        <w:szCs w:val="20"/>
      </w:rPr>
    </w:lvl>
    <w:lvl w:ilvl="1" w:tplc="3690A884">
      <w:numFmt w:val="none"/>
      <w:lvlText w:val=""/>
      <w:lvlJc w:val="left"/>
      <w:pPr>
        <w:tabs>
          <w:tab w:val="num" w:pos="360"/>
        </w:tabs>
      </w:pPr>
    </w:lvl>
    <w:lvl w:ilvl="2" w:tplc="6E042DB4">
      <w:numFmt w:val="none"/>
      <w:lvlText w:val=""/>
      <w:lvlJc w:val="left"/>
      <w:pPr>
        <w:tabs>
          <w:tab w:val="num" w:pos="360"/>
        </w:tabs>
      </w:pPr>
    </w:lvl>
    <w:lvl w:ilvl="3" w:tplc="AB08E562">
      <w:numFmt w:val="none"/>
      <w:lvlText w:val=""/>
      <w:lvlJc w:val="left"/>
      <w:pPr>
        <w:tabs>
          <w:tab w:val="num" w:pos="360"/>
        </w:tabs>
      </w:pPr>
    </w:lvl>
    <w:lvl w:ilvl="4" w:tplc="9448161A">
      <w:numFmt w:val="none"/>
      <w:lvlText w:val=""/>
      <w:lvlJc w:val="left"/>
      <w:pPr>
        <w:tabs>
          <w:tab w:val="num" w:pos="360"/>
        </w:tabs>
      </w:pPr>
    </w:lvl>
    <w:lvl w:ilvl="5" w:tplc="495CD206">
      <w:numFmt w:val="none"/>
      <w:lvlText w:val=""/>
      <w:lvlJc w:val="left"/>
      <w:pPr>
        <w:tabs>
          <w:tab w:val="num" w:pos="360"/>
        </w:tabs>
      </w:pPr>
    </w:lvl>
    <w:lvl w:ilvl="6" w:tplc="D1EA860A">
      <w:numFmt w:val="none"/>
      <w:lvlText w:val=""/>
      <w:lvlJc w:val="left"/>
      <w:pPr>
        <w:tabs>
          <w:tab w:val="num" w:pos="360"/>
        </w:tabs>
      </w:pPr>
    </w:lvl>
    <w:lvl w:ilvl="7" w:tplc="B8AC562C">
      <w:numFmt w:val="none"/>
      <w:lvlText w:val=""/>
      <w:lvlJc w:val="left"/>
      <w:pPr>
        <w:tabs>
          <w:tab w:val="num" w:pos="360"/>
        </w:tabs>
      </w:pPr>
    </w:lvl>
    <w:lvl w:ilvl="8" w:tplc="499653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44759C"/>
    <w:multiLevelType w:val="hybridMultilevel"/>
    <w:tmpl w:val="EE2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B57"/>
    <w:multiLevelType w:val="hybridMultilevel"/>
    <w:tmpl w:val="8CFE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9"/>
    <w:rsid w:val="00000D8B"/>
    <w:rsid w:val="00054C40"/>
    <w:rsid w:val="001B4BAC"/>
    <w:rsid w:val="001D3FA5"/>
    <w:rsid w:val="00211282"/>
    <w:rsid w:val="00235EE2"/>
    <w:rsid w:val="0034414F"/>
    <w:rsid w:val="00370308"/>
    <w:rsid w:val="00397671"/>
    <w:rsid w:val="0045109E"/>
    <w:rsid w:val="00461B81"/>
    <w:rsid w:val="004A0295"/>
    <w:rsid w:val="004D677C"/>
    <w:rsid w:val="0051769A"/>
    <w:rsid w:val="005214A0"/>
    <w:rsid w:val="00527D05"/>
    <w:rsid w:val="00537DF0"/>
    <w:rsid w:val="00581EF0"/>
    <w:rsid w:val="005B75A0"/>
    <w:rsid w:val="005D2581"/>
    <w:rsid w:val="00604A08"/>
    <w:rsid w:val="0061030E"/>
    <w:rsid w:val="00617B16"/>
    <w:rsid w:val="006971DB"/>
    <w:rsid w:val="00697CF4"/>
    <w:rsid w:val="006A4C09"/>
    <w:rsid w:val="00756AFC"/>
    <w:rsid w:val="007F46E4"/>
    <w:rsid w:val="00813D01"/>
    <w:rsid w:val="00886D36"/>
    <w:rsid w:val="009D6A96"/>
    <w:rsid w:val="00B01756"/>
    <w:rsid w:val="00B65CB8"/>
    <w:rsid w:val="00BE4318"/>
    <w:rsid w:val="00C010AB"/>
    <w:rsid w:val="00C033E1"/>
    <w:rsid w:val="00C7454E"/>
    <w:rsid w:val="00CB002A"/>
    <w:rsid w:val="00CC12ED"/>
    <w:rsid w:val="00D14CD2"/>
    <w:rsid w:val="00D42AD9"/>
    <w:rsid w:val="00D845EA"/>
    <w:rsid w:val="00DD14EB"/>
    <w:rsid w:val="00DD166B"/>
    <w:rsid w:val="00E407E1"/>
    <w:rsid w:val="00E54FF0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Петрович</dc:creator>
  <cp:lastModifiedBy>Евгения В. Назаренко</cp:lastModifiedBy>
  <cp:revision>8</cp:revision>
  <dcterms:created xsi:type="dcterms:W3CDTF">2016-08-03T04:36:00Z</dcterms:created>
  <dcterms:modified xsi:type="dcterms:W3CDTF">2016-08-09T06:36:00Z</dcterms:modified>
</cp:coreProperties>
</file>