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C4" w:rsidRPr="00620DC4" w:rsidRDefault="00620DC4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0DC4">
        <w:rPr>
          <w:rFonts w:ascii="Times New Roman" w:hAnsi="Times New Roman" w:cs="Times New Roman"/>
          <w:sz w:val="24"/>
          <w:szCs w:val="24"/>
        </w:rPr>
        <w:t>ПРЕДЛОЖЕНИЕ</w:t>
      </w:r>
    </w:p>
    <w:p w:rsidR="00620DC4" w:rsidRPr="00620DC4" w:rsidRDefault="00620DC4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0DC4">
        <w:rPr>
          <w:rFonts w:ascii="Times New Roman" w:hAnsi="Times New Roman" w:cs="Times New Roman"/>
          <w:sz w:val="24"/>
          <w:szCs w:val="24"/>
        </w:rPr>
        <w:t>о размере цен (тарифов), долгосрочных параметров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на услуги по передаче </w:t>
      </w:r>
      <w:r w:rsidRPr="00620DC4">
        <w:rPr>
          <w:rFonts w:ascii="Times New Roman" w:hAnsi="Times New Roman" w:cs="Times New Roman"/>
          <w:sz w:val="24"/>
          <w:szCs w:val="24"/>
          <w:u w:val="single"/>
        </w:rPr>
        <w:t>электроэнергии</w:t>
      </w:r>
    </w:p>
    <w:p w:rsidR="00620DC4" w:rsidRDefault="00620DC4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0DC4">
        <w:rPr>
          <w:rFonts w:ascii="Times New Roman" w:hAnsi="Times New Roman" w:cs="Times New Roman"/>
        </w:rPr>
        <w:t>вид цены (тарифа)</w:t>
      </w:r>
      <w:r w:rsidRPr="0062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C4" w:rsidRPr="00620DC4" w:rsidRDefault="00620DC4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0DC4">
        <w:rPr>
          <w:rFonts w:ascii="Times New Roman" w:hAnsi="Times New Roman" w:cs="Times New Roman"/>
          <w:sz w:val="24"/>
          <w:szCs w:val="24"/>
          <w:u w:val="single"/>
        </w:rPr>
        <w:t>на 201</w:t>
      </w:r>
      <w:r w:rsidR="00E07DF2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 w:rsidRPr="00620DC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620DC4" w:rsidRPr="00620DC4" w:rsidRDefault="00620DC4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(расчетный период</w:t>
      </w:r>
      <w:r>
        <w:rPr>
          <w:rFonts w:ascii="Times New Roman" w:hAnsi="Times New Roman" w:cs="Times New Roman"/>
        </w:rPr>
        <w:t xml:space="preserve"> </w:t>
      </w:r>
      <w:r w:rsidRPr="00620DC4">
        <w:rPr>
          <w:rFonts w:ascii="Times New Roman" w:hAnsi="Times New Roman" w:cs="Times New Roman"/>
        </w:rPr>
        <w:t>регулирования)</w:t>
      </w:r>
    </w:p>
    <w:p w:rsidR="00620DC4" w:rsidRPr="00620DC4" w:rsidRDefault="00620DC4" w:rsidP="00957457">
      <w:pPr>
        <w:pStyle w:val="ConsPlusNonformat"/>
        <w:tabs>
          <w:tab w:val="center" w:pos="10457"/>
        </w:tabs>
        <w:jc w:val="both"/>
        <w:rPr>
          <w:rFonts w:ascii="Times New Roman" w:hAnsi="Times New Roman" w:cs="Times New Roman"/>
        </w:rPr>
      </w:pPr>
    </w:p>
    <w:p w:rsidR="00620DC4" w:rsidRPr="00620DC4" w:rsidRDefault="000703C6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957457">
        <w:rPr>
          <w:rFonts w:ascii="Times New Roman" w:hAnsi="Times New Roman" w:cs="Times New Roman"/>
          <w:sz w:val="24"/>
          <w:szCs w:val="24"/>
          <w:u w:val="single"/>
        </w:rPr>
        <w:t>ООО «АТЭК74»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20DC4" w:rsidRPr="00620DC4" w:rsidRDefault="00620DC4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(полное и сокращенное наименование юридического лица)</w:t>
      </w:r>
    </w:p>
    <w:p w:rsidR="00957457" w:rsidRDefault="00957457">
      <w:pPr>
        <w:rPr>
          <w:rFonts w:ascii="Times New Roman" w:hAnsi="Times New Roman" w:cs="Times New Roman"/>
        </w:rPr>
      </w:pPr>
      <w:bookmarkStart w:id="0" w:name="Par463"/>
      <w:bookmarkEnd w:id="0"/>
      <w:r>
        <w:rPr>
          <w:rFonts w:ascii="Times New Roman" w:hAnsi="Times New Roman" w:cs="Times New Roman"/>
        </w:rPr>
        <w:br w:type="page"/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lastRenderedPageBreak/>
        <w:t>Приложение N 1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к предложению о размере цен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(тарифов), долгосрочных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параметров регулирования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Раздел 1. Информация об организации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Полное наименование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032" w:rsidRPr="00D6303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«АТЭК74»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Сокращенное наименование</w:t>
      </w:r>
      <w:r>
        <w:rPr>
          <w:rFonts w:ascii="Times New Roman" w:hAnsi="Times New Roman" w:cs="Times New Roman"/>
        </w:rPr>
        <w:t xml:space="preserve">: </w:t>
      </w:r>
      <w:r w:rsidR="00957457">
        <w:rPr>
          <w:rFonts w:ascii="Times New Roman" w:hAnsi="Times New Roman" w:cs="Times New Roman"/>
        </w:rPr>
        <w:t>ООО «АТЭК74»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Место нахождения</w:t>
      </w:r>
      <w:r>
        <w:rPr>
          <w:rFonts w:ascii="Times New Roman" w:hAnsi="Times New Roman" w:cs="Times New Roman"/>
        </w:rPr>
        <w:t xml:space="preserve">: </w:t>
      </w:r>
      <w:r w:rsidR="00957457">
        <w:rPr>
          <w:rFonts w:ascii="Times New Roman" w:hAnsi="Times New Roman" w:cs="Times New Roman"/>
        </w:rPr>
        <w:t xml:space="preserve">454016 г. Челябинск, ул. Университетская </w:t>
      </w:r>
      <w:r w:rsidR="00B156B6">
        <w:rPr>
          <w:rFonts w:ascii="Times New Roman" w:hAnsi="Times New Roman" w:cs="Times New Roman"/>
        </w:rPr>
        <w:t xml:space="preserve"> Набережная, д.28,корпус А</w:t>
      </w:r>
      <w:r w:rsidR="00957457">
        <w:rPr>
          <w:rFonts w:ascii="Times New Roman" w:hAnsi="Times New Roman" w:cs="Times New Roman"/>
        </w:rPr>
        <w:t>,</w:t>
      </w:r>
      <w:r w:rsidR="00B156B6">
        <w:rPr>
          <w:rFonts w:ascii="Times New Roman" w:hAnsi="Times New Roman" w:cs="Times New Roman"/>
        </w:rPr>
        <w:t xml:space="preserve"> помещение 3, оф.</w:t>
      </w:r>
      <w:r w:rsidR="00957457">
        <w:rPr>
          <w:rFonts w:ascii="Times New Roman" w:hAnsi="Times New Roman" w:cs="Times New Roman"/>
        </w:rPr>
        <w:t xml:space="preserve"> 21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Фактический адрес</w:t>
      </w:r>
      <w:r>
        <w:rPr>
          <w:rFonts w:ascii="Times New Roman" w:hAnsi="Times New Roman" w:cs="Times New Roman"/>
        </w:rPr>
        <w:t xml:space="preserve">: </w:t>
      </w:r>
      <w:r w:rsidR="00B156B6" w:rsidRPr="00B156B6">
        <w:rPr>
          <w:rFonts w:ascii="Times New Roman" w:hAnsi="Times New Roman" w:cs="Times New Roman"/>
        </w:rPr>
        <w:t>454016 г. Челябинск, ул. Университетская  Набережная, д.28,корпус А, помещение 3, оф. 21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ИНН</w:t>
      </w:r>
      <w:r w:rsidR="006D67BA">
        <w:rPr>
          <w:rFonts w:ascii="Times New Roman" w:hAnsi="Times New Roman" w:cs="Times New Roman"/>
        </w:rPr>
        <w:t xml:space="preserve">: </w:t>
      </w:r>
      <w:r w:rsidR="0002290F">
        <w:rPr>
          <w:rFonts w:ascii="Times New Roman" w:hAnsi="Times New Roman" w:cs="Times New Roman"/>
        </w:rPr>
        <w:t>7447255594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DC4">
        <w:rPr>
          <w:rFonts w:ascii="Times New Roman" w:hAnsi="Times New Roman" w:cs="Times New Roman"/>
        </w:rPr>
        <w:t>КПП</w:t>
      </w:r>
      <w:r w:rsidR="006D67BA">
        <w:rPr>
          <w:rFonts w:ascii="Times New Roman" w:hAnsi="Times New Roman" w:cs="Times New Roman"/>
        </w:rPr>
        <w:t xml:space="preserve">: </w:t>
      </w:r>
      <w:r w:rsidR="0002290F">
        <w:rPr>
          <w:rFonts w:ascii="Times New Roman" w:hAnsi="Times New Roman" w:cs="Times New Roman"/>
        </w:rPr>
        <w:t xml:space="preserve"> 744701001</w:t>
      </w:r>
    </w:p>
    <w:p w:rsidR="006D67BA" w:rsidRPr="006D67BA" w:rsidRDefault="006D67BA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Ф.И.О. руководителя</w:t>
      </w:r>
      <w:r w:rsidR="006D67BA">
        <w:rPr>
          <w:rFonts w:ascii="Times New Roman" w:hAnsi="Times New Roman" w:cs="Times New Roman"/>
        </w:rPr>
        <w:t>:</w:t>
      </w:r>
      <w:r w:rsidR="006D67BA" w:rsidRPr="006D6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2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Рябцев Федор Александрович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DC4" w:rsidRPr="00B156B6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Адрес электронной почты</w:t>
      </w:r>
      <w:r w:rsidR="006D67BA">
        <w:rPr>
          <w:rFonts w:ascii="Times New Roman" w:hAnsi="Times New Roman" w:cs="Times New Roman"/>
        </w:rPr>
        <w:t xml:space="preserve">: </w:t>
      </w:r>
      <w:r w:rsidR="00B156B6">
        <w:rPr>
          <w:rFonts w:ascii="Times New Roman" w:hAnsi="Times New Roman" w:cs="Times New Roman"/>
          <w:lang w:val="en-US"/>
        </w:rPr>
        <w:t>OOO</w:t>
      </w:r>
      <w:r w:rsidR="00B156B6" w:rsidRPr="00B156B6">
        <w:rPr>
          <w:rFonts w:ascii="Times New Roman" w:hAnsi="Times New Roman" w:cs="Times New Roman"/>
        </w:rPr>
        <w:t>.</w:t>
      </w:r>
      <w:r w:rsidR="00B156B6">
        <w:rPr>
          <w:rFonts w:ascii="Times New Roman" w:hAnsi="Times New Roman" w:cs="Times New Roman"/>
          <w:lang w:val="en-US"/>
        </w:rPr>
        <w:t>atek</w:t>
      </w:r>
      <w:r w:rsidR="00B156B6" w:rsidRPr="00B156B6">
        <w:rPr>
          <w:rFonts w:ascii="Times New Roman" w:hAnsi="Times New Roman" w:cs="Times New Roman"/>
        </w:rPr>
        <w:t>74@</w:t>
      </w:r>
      <w:r w:rsidR="00B156B6">
        <w:rPr>
          <w:rFonts w:ascii="Times New Roman" w:hAnsi="Times New Roman" w:cs="Times New Roman"/>
          <w:lang w:val="en-US"/>
        </w:rPr>
        <w:t>gmail</w:t>
      </w:r>
      <w:r w:rsidR="00B156B6" w:rsidRPr="00B156B6">
        <w:rPr>
          <w:rFonts w:ascii="Times New Roman" w:hAnsi="Times New Roman" w:cs="Times New Roman"/>
        </w:rPr>
        <w:t>.</w:t>
      </w:r>
      <w:r w:rsidR="00B156B6">
        <w:rPr>
          <w:rFonts w:ascii="Times New Roman" w:hAnsi="Times New Roman" w:cs="Times New Roman"/>
          <w:lang w:val="en-US"/>
        </w:rPr>
        <w:t>com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Контактный телефон</w:t>
      </w:r>
      <w:r w:rsidR="006D67BA">
        <w:rPr>
          <w:rFonts w:ascii="Times New Roman" w:hAnsi="Times New Roman" w:cs="Times New Roman"/>
        </w:rPr>
        <w:t xml:space="preserve">: </w:t>
      </w:r>
      <w:r w:rsidR="00B156B6">
        <w:rPr>
          <w:rFonts w:ascii="Times New Roman" w:hAnsi="Times New Roman" w:cs="Times New Roman"/>
        </w:rPr>
        <w:t>+7 912-89-</w:t>
      </w:r>
      <w:r w:rsidR="00281E21">
        <w:rPr>
          <w:rFonts w:ascii="Times New Roman" w:hAnsi="Times New Roman" w:cs="Times New Roman"/>
        </w:rPr>
        <w:t>33</w:t>
      </w:r>
      <w:r w:rsidR="00B156B6">
        <w:rPr>
          <w:rFonts w:ascii="Times New Roman" w:hAnsi="Times New Roman" w:cs="Times New Roman"/>
        </w:rPr>
        <w:t>-</w:t>
      </w:r>
      <w:r w:rsidR="00281E21">
        <w:rPr>
          <w:rFonts w:ascii="Times New Roman" w:hAnsi="Times New Roman" w:cs="Times New Roman"/>
        </w:rPr>
        <w:t>314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Факс</w:t>
      </w:r>
      <w:r w:rsidR="006D67BA">
        <w:rPr>
          <w:rFonts w:ascii="Times New Roman" w:hAnsi="Times New Roman" w:cs="Times New Roman"/>
        </w:rPr>
        <w:t xml:space="preserve">: </w:t>
      </w:r>
    </w:p>
    <w:p w:rsidR="00957457" w:rsidRDefault="00957457" w:rsidP="0062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957457" w:rsidSect="0095745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" w:name="Par493"/>
      <w:bookmarkEnd w:id="1"/>
      <w:r w:rsidRPr="00620DC4">
        <w:rPr>
          <w:rFonts w:ascii="Times New Roman" w:hAnsi="Times New Roman" w:cs="Times New Roman"/>
        </w:rPr>
        <w:lastRenderedPageBreak/>
        <w:t>Приложение N 2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к предложению о размере цен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(тарифов), долгосрочных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параметров регулирования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Раздел 2. Основные показатели деятельности организаций,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относящихся к субъектам естественных монополий,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а также коммерческого оператора оптового рынка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электрической энергии (мощности)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3680"/>
        <w:gridCol w:w="1840"/>
        <w:gridCol w:w="2801"/>
        <w:gridCol w:w="2798"/>
        <w:gridCol w:w="2563"/>
      </w:tblGrid>
      <w:tr w:rsidR="00620DC4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20DC4">
              <w:rPr>
                <w:rFonts w:ascii="Times New Roman" w:hAnsi="Times New Roman" w:cs="Times New Roman"/>
              </w:rPr>
              <w:t>п</w:t>
            </w:r>
            <w:proofErr w:type="gramEnd"/>
            <w:r w:rsidRPr="00620D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ar721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620DC4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Показатели эффективности деятельности организации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20DC4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Выручка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281E21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27457,15</w:t>
            </w:r>
          </w:p>
        </w:tc>
      </w:tr>
      <w:tr w:rsidR="00221E19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Прибыль (убыток) от продаж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Default="00221E19" w:rsidP="00926C15">
            <w:pPr>
              <w:jc w:val="center"/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Default="00281E21" w:rsidP="00221E19">
            <w:pPr>
              <w:jc w:val="center"/>
            </w:pPr>
            <w:r>
              <w:rPr>
                <w:rFonts w:ascii="Times New Roman" w:hAnsi="Times New Roman" w:cs="Times New Roman"/>
              </w:rPr>
              <w:t>745,13</w:t>
            </w:r>
          </w:p>
        </w:tc>
      </w:tr>
      <w:tr w:rsidR="00221E19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EBITDA (прибыль до процентов, налогов и амортизации)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Default="00221E19" w:rsidP="00926C15">
            <w:pPr>
              <w:jc w:val="center"/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Default="00281E21" w:rsidP="00221E19">
            <w:pPr>
              <w:jc w:val="center"/>
            </w:pPr>
            <w:r>
              <w:rPr>
                <w:rFonts w:ascii="Times New Roman" w:hAnsi="Times New Roman" w:cs="Times New Roman"/>
              </w:rPr>
              <w:t>596,10</w:t>
            </w:r>
          </w:p>
        </w:tc>
      </w:tr>
      <w:tr w:rsidR="00221E19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Default="00221E19" w:rsidP="00236A14"/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A14" w:rsidRDefault="00281E21" w:rsidP="00236A14">
            <w:pPr>
              <w:jc w:val="center"/>
            </w:pPr>
            <w:r>
              <w:rPr>
                <w:rFonts w:ascii="Times New Roman" w:hAnsi="Times New Roman" w:cs="Times New Roman"/>
              </w:rPr>
              <w:t>596,10</w:t>
            </w:r>
          </w:p>
        </w:tc>
      </w:tr>
      <w:tr w:rsidR="00FB0430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Показатели рентабельности организации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B0430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926C15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281E21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0430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Показатели регулируемых видов деятельности организации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B0430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Заявленная мощность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1D79E8" w:rsidP="00B5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55597">
              <w:rPr>
                <w:rFonts w:ascii="Times New Roman" w:hAnsi="Times New Roman" w:cs="Times New Roman"/>
              </w:rPr>
              <w:t>9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Объем полезного отпуска электроэнергии - всего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20DC4">
              <w:rPr>
                <w:rFonts w:ascii="Times New Roman" w:hAnsi="Times New Roman" w:cs="Times New Roman"/>
              </w:rPr>
              <w:t>кВт·</w:t>
            </w:r>
            <w:proofErr w:type="gramStart"/>
            <w:r w:rsidRPr="00620DC4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281E21" w:rsidP="001D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11820,00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20DC4">
              <w:rPr>
                <w:rFonts w:ascii="Times New Roman" w:hAnsi="Times New Roman" w:cs="Times New Roman"/>
              </w:rPr>
              <w:t>кВт·</w:t>
            </w:r>
            <w:proofErr w:type="gramStart"/>
            <w:r w:rsidRPr="00620DC4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281E21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281E21">
              <w:rPr>
                <w:rFonts w:ascii="Times New Roman" w:hAnsi="Times New Roman" w:cs="Times New Roman"/>
              </w:rPr>
              <w:t>11814</w:t>
            </w:r>
            <w:r w:rsidR="001D79E8" w:rsidRPr="00281E21">
              <w:rPr>
                <w:rFonts w:ascii="Times New Roman" w:hAnsi="Times New Roman" w:cs="Times New Roman"/>
              </w:rPr>
              <w:t>,00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FB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Default="00281E21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11,70</w:t>
            </w:r>
          </w:p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Реквизиты программы энергоэффективности (кем утверждена, дата утверждения, номер приказа)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C52296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C52296" w:rsidP="009E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236A14" w:rsidP="009E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</w:t>
            </w:r>
            <w:r w:rsidR="009E5467">
              <w:rPr>
                <w:rFonts w:ascii="Times New Roman" w:hAnsi="Times New Roman" w:cs="Times New Roman"/>
              </w:rPr>
              <w:t>а находится в стадии разработки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281E21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10848,97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611"/>
            <w:bookmarkEnd w:id="3"/>
            <w:r w:rsidRPr="00620DC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Расходы, связанные с производством и реализацией </w:t>
            </w:r>
            <w:hyperlink w:anchor="Par722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620DC4">
              <w:rPr>
                <w:rFonts w:ascii="Times New Roman" w:hAnsi="Times New Roman" w:cs="Times New Roman"/>
              </w:rPr>
              <w:t xml:space="preserve">, </w:t>
            </w:r>
            <w:hyperlink w:anchor="Par724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620DC4">
              <w:rPr>
                <w:rFonts w:ascii="Times New Roman" w:hAnsi="Times New Roman" w:cs="Times New Roman"/>
              </w:rPr>
              <w:t xml:space="preserve">; подконтрольные расходы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0DC4">
              <w:rPr>
                <w:rFonts w:ascii="Times New Roman" w:hAnsi="Times New Roman" w:cs="Times New Roman"/>
              </w:rPr>
              <w:t xml:space="preserve"> - всего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DC3" w:rsidRPr="00620DC4" w:rsidRDefault="00281E21" w:rsidP="0028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7470,60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1F1D" w:rsidRPr="00620DC4" w:rsidTr="00D05823">
        <w:trPr>
          <w:trHeight w:val="264"/>
        </w:trPr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Default="00901F1D" w:rsidP="00FB0430">
            <w:pPr>
              <w:jc w:val="center"/>
            </w:pPr>
            <w:r w:rsidRPr="0096790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281E21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1973,40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ремонт основных фондов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Default="00901F1D" w:rsidP="00FB0430">
            <w:pPr>
              <w:jc w:val="center"/>
            </w:pPr>
            <w:r w:rsidRPr="0096790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1D79E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580,38</w:t>
            </w:r>
          </w:p>
        </w:tc>
      </w:tr>
      <w:tr w:rsidR="00901F1D" w:rsidRPr="00620DC4" w:rsidTr="00E30F74">
        <w:trPr>
          <w:trHeight w:val="731"/>
        </w:trPr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материальные затраты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Default="00901F1D" w:rsidP="00FB0430">
            <w:pPr>
              <w:jc w:val="center"/>
            </w:pPr>
            <w:r w:rsidRPr="0096790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1D79E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2449,29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20DC4">
              <w:rPr>
                <w:rFonts w:ascii="Times New Roman" w:hAnsi="Times New Roman" w:cs="Times New Roman"/>
              </w:rPr>
              <w:t xml:space="preserve">еподконтрольные расходы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0DC4">
              <w:rPr>
                <w:rFonts w:ascii="Times New Roman" w:hAnsi="Times New Roman" w:cs="Times New Roman"/>
              </w:rPr>
              <w:t xml:space="preserve"> - всего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281E21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3378,37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Выпадающие, излишние доходы (расходы) прошлых лет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Инвестиции, осуществляемые за счет тарифных источников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1F1D" w:rsidRPr="00620DC4" w:rsidTr="00FB0430">
        <w:tc>
          <w:tcPr>
            <w:tcW w:w="3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1F1D" w:rsidRPr="00620DC4" w:rsidTr="00FB0430">
        <w:tc>
          <w:tcPr>
            <w:tcW w:w="3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0DC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20DC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1F1D" w:rsidRPr="00620DC4" w:rsidTr="00FB0430">
        <w:tc>
          <w:tcPr>
            <w:tcW w:w="3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Объем условных единиц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у.е.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281E21" w:rsidRDefault="00D24502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1E21">
              <w:rPr>
                <w:rFonts w:ascii="Times New Roman" w:hAnsi="Times New Roman" w:cs="Times New Roman"/>
              </w:rPr>
              <w:t>193,27</w:t>
            </w:r>
          </w:p>
        </w:tc>
      </w:tr>
      <w:tr w:rsidR="00901F1D" w:rsidRPr="00620DC4" w:rsidTr="00FB0430">
        <w:tc>
          <w:tcPr>
            <w:tcW w:w="3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Операционные расходы на условную единицу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 (у.е.)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281E21" w:rsidRDefault="00281E21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1E21">
              <w:rPr>
                <w:rFonts w:ascii="Times New Roman" w:hAnsi="Times New Roman" w:cs="Times New Roman"/>
              </w:rPr>
              <w:t>96,635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Среднесписочная численность персонала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D24502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Среднемесячная заработная плата на одного работника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 на человека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281E21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32,89</w:t>
            </w:r>
          </w:p>
        </w:tc>
      </w:tr>
      <w:tr w:rsidR="00901F1D" w:rsidRPr="00620DC4" w:rsidTr="00FB0430">
        <w:tc>
          <w:tcPr>
            <w:tcW w:w="3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1F1D" w:rsidRPr="00620DC4" w:rsidTr="00FB0430">
        <w:tc>
          <w:tcPr>
            <w:tcW w:w="3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0DC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20DC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1F1D" w:rsidRPr="00620DC4" w:rsidTr="00FB0430">
        <w:tc>
          <w:tcPr>
            <w:tcW w:w="3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236A14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01F1D" w:rsidRPr="00620DC4" w:rsidTr="00FB0430">
        <w:tc>
          <w:tcPr>
            <w:tcW w:w="3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0703C6" w:rsidRDefault="000703C6" w:rsidP="00EE5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E7707B">
        <w:rPr>
          <w:rFonts w:ascii="Times New Roman" w:hAnsi="Times New Roman" w:cs="Times New Roman"/>
        </w:rPr>
        <w:lastRenderedPageBreak/>
        <w:t>Приложение N 5</w:t>
      </w: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707B">
        <w:rPr>
          <w:rFonts w:ascii="Times New Roman" w:hAnsi="Times New Roman" w:cs="Times New Roman"/>
        </w:rPr>
        <w:t>к предложению о размере цен</w:t>
      </w: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707B">
        <w:rPr>
          <w:rFonts w:ascii="Times New Roman" w:hAnsi="Times New Roman" w:cs="Times New Roman"/>
        </w:rPr>
        <w:t>(тарифов), долгосрочных</w:t>
      </w: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707B">
        <w:rPr>
          <w:rFonts w:ascii="Times New Roman" w:hAnsi="Times New Roman" w:cs="Times New Roman"/>
        </w:rPr>
        <w:t>параметров регулирования</w:t>
      </w: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707B">
        <w:rPr>
          <w:rFonts w:ascii="Times New Roman" w:hAnsi="Times New Roman" w:cs="Times New Roman"/>
        </w:rPr>
        <w:t>Раздел 3. Цены (тарифы) по регулируемым видам</w:t>
      </w: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707B">
        <w:rPr>
          <w:rFonts w:ascii="Times New Roman" w:hAnsi="Times New Roman" w:cs="Times New Roman"/>
        </w:rPr>
        <w:t>деятельности организации</w:t>
      </w: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2977"/>
        <w:gridCol w:w="1672"/>
        <w:gridCol w:w="1534"/>
        <w:gridCol w:w="1534"/>
        <w:gridCol w:w="1534"/>
        <w:gridCol w:w="1534"/>
        <w:gridCol w:w="1534"/>
        <w:gridCol w:w="1531"/>
      </w:tblGrid>
      <w:tr w:rsidR="00EE50D8" w:rsidRPr="00E7707B" w:rsidTr="00E30F74">
        <w:tc>
          <w:tcPr>
            <w:tcW w:w="28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7707B">
              <w:rPr>
                <w:rFonts w:ascii="Times New Roman" w:hAnsi="Times New Roman" w:cs="Times New Roman"/>
              </w:rPr>
              <w:t>п</w:t>
            </w:r>
            <w:proofErr w:type="gramEnd"/>
            <w:r w:rsidRPr="00E770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1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10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0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ar1885" w:history="1">
              <w:r w:rsidRPr="00E7707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4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EE50D8" w:rsidRPr="00E7707B" w:rsidTr="00E30F74">
        <w:tc>
          <w:tcPr>
            <w:tcW w:w="28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2-е полугодие</w:t>
            </w:r>
          </w:p>
        </w:tc>
      </w:tr>
      <w:tr w:rsidR="003E5822" w:rsidRPr="00E7707B" w:rsidTr="00E30F74"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5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</w:tr>
      <w:tr w:rsidR="003E5822" w:rsidRPr="00E7707B" w:rsidTr="00E30F74">
        <w:tc>
          <w:tcPr>
            <w:tcW w:w="28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услуги по передаче электрической энергии (мощности)</w:t>
            </w:r>
          </w:p>
        </w:tc>
        <w:tc>
          <w:tcPr>
            <w:tcW w:w="5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</w:tr>
      <w:tr w:rsidR="003E5822" w:rsidRPr="00E7707B" w:rsidTr="00E30F74">
        <w:tc>
          <w:tcPr>
            <w:tcW w:w="28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07B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E7707B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5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</w:tr>
      <w:tr w:rsidR="00B55597" w:rsidRPr="00E7707B" w:rsidTr="00E30F74">
        <w:tc>
          <w:tcPr>
            <w:tcW w:w="28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ставка на содержание сетей</w:t>
            </w:r>
          </w:p>
        </w:tc>
        <w:tc>
          <w:tcPr>
            <w:tcW w:w="5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руб./МВт в мес.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C2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C2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B5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695778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281E21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499470</w:t>
            </w:r>
          </w:p>
        </w:tc>
      </w:tr>
      <w:tr w:rsidR="00B55597" w:rsidRPr="00E7707B" w:rsidTr="00E30F74">
        <w:tc>
          <w:tcPr>
            <w:tcW w:w="28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5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E7707B">
              <w:rPr>
                <w:rFonts w:ascii="Times New Roman" w:hAnsi="Times New Roman" w:cs="Times New Roman"/>
              </w:rPr>
              <w:t>МВт·</w:t>
            </w:r>
            <w:proofErr w:type="gramStart"/>
            <w:r w:rsidRPr="00E7707B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C2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C2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B5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170,52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281E21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1354,66</w:t>
            </w:r>
          </w:p>
        </w:tc>
      </w:tr>
      <w:tr w:rsidR="00B55597" w:rsidRPr="00E7707B" w:rsidTr="00E30F74">
        <w:tc>
          <w:tcPr>
            <w:tcW w:w="28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07B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7707B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5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E7707B">
              <w:rPr>
                <w:rFonts w:ascii="Times New Roman" w:hAnsi="Times New Roman" w:cs="Times New Roman"/>
              </w:rPr>
              <w:t>МВт·</w:t>
            </w:r>
            <w:proofErr w:type="gramStart"/>
            <w:r w:rsidRPr="00E7707B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C2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C2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B5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1522,93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281E21" w:rsidP="007C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2322,94</w:t>
            </w:r>
          </w:p>
        </w:tc>
      </w:tr>
    </w:tbl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E50D8" w:rsidRPr="00E7707B" w:rsidSect="00E30F7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8E" w:rsidRDefault="007C788E" w:rsidP="00455EEC">
      <w:pPr>
        <w:spacing w:after="0" w:line="240" w:lineRule="auto"/>
      </w:pPr>
      <w:r>
        <w:separator/>
      </w:r>
    </w:p>
  </w:endnote>
  <w:endnote w:type="continuationSeparator" w:id="0">
    <w:p w:rsidR="007C788E" w:rsidRDefault="007C788E" w:rsidP="0045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8E" w:rsidRDefault="007C788E" w:rsidP="00455EEC">
      <w:pPr>
        <w:spacing w:after="0" w:line="240" w:lineRule="auto"/>
      </w:pPr>
      <w:r>
        <w:separator/>
      </w:r>
    </w:p>
  </w:footnote>
  <w:footnote w:type="continuationSeparator" w:id="0">
    <w:p w:rsidR="007C788E" w:rsidRDefault="007C788E" w:rsidP="00455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5A"/>
    <w:rsid w:val="0001283F"/>
    <w:rsid w:val="0002290F"/>
    <w:rsid w:val="00022C9F"/>
    <w:rsid w:val="000703C6"/>
    <w:rsid w:val="000E3AC6"/>
    <w:rsid w:val="00174F6D"/>
    <w:rsid w:val="001B016B"/>
    <w:rsid w:val="001B1255"/>
    <w:rsid w:val="001C0AE7"/>
    <w:rsid w:val="001C25D0"/>
    <w:rsid w:val="001D79E8"/>
    <w:rsid w:val="00221E19"/>
    <w:rsid w:val="00236A14"/>
    <w:rsid w:val="00281E21"/>
    <w:rsid w:val="002D6DC3"/>
    <w:rsid w:val="003E4723"/>
    <w:rsid w:val="003E5822"/>
    <w:rsid w:val="004253E9"/>
    <w:rsid w:val="00443CD4"/>
    <w:rsid w:val="00455EEC"/>
    <w:rsid w:val="00545A8A"/>
    <w:rsid w:val="005A54D6"/>
    <w:rsid w:val="00620DC4"/>
    <w:rsid w:val="00641A95"/>
    <w:rsid w:val="0065175A"/>
    <w:rsid w:val="006D67BA"/>
    <w:rsid w:val="00765493"/>
    <w:rsid w:val="007726EF"/>
    <w:rsid w:val="00791958"/>
    <w:rsid w:val="007C788E"/>
    <w:rsid w:val="00850D4B"/>
    <w:rsid w:val="008F3E30"/>
    <w:rsid w:val="00901F1D"/>
    <w:rsid w:val="00926C15"/>
    <w:rsid w:val="00952BEF"/>
    <w:rsid w:val="00957457"/>
    <w:rsid w:val="009E5467"/>
    <w:rsid w:val="00A14E9D"/>
    <w:rsid w:val="00B156B6"/>
    <w:rsid w:val="00B55597"/>
    <w:rsid w:val="00B654BE"/>
    <w:rsid w:val="00C00217"/>
    <w:rsid w:val="00C2736C"/>
    <w:rsid w:val="00C52296"/>
    <w:rsid w:val="00C60ADD"/>
    <w:rsid w:val="00D05823"/>
    <w:rsid w:val="00D24502"/>
    <w:rsid w:val="00D321B0"/>
    <w:rsid w:val="00D63032"/>
    <w:rsid w:val="00E0516B"/>
    <w:rsid w:val="00E07DF2"/>
    <w:rsid w:val="00E30F74"/>
    <w:rsid w:val="00E52A8A"/>
    <w:rsid w:val="00E7707B"/>
    <w:rsid w:val="00ED3648"/>
    <w:rsid w:val="00EE50D8"/>
    <w:rsid w:val="00FB0430"/>
    <w:rsid w:val="00FC6B8C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0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EEC"/>
  </w:style>
  <w:style w:type="paragraph" w:styleId="a5">
    <w:name w:val="footer"/>
    <w:basedOn w:val="a"/>
    <w:link w:val="a6"/>
    <w:uiPriority w:val="99"/>
    <w:unhideWhenUsed/>
    <w:rsid w:val="0045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EEC"/>
  </w:style>
  <w:style w:type="paragraph" w:styleId="a7">
    <w:name w:val="Balloon Text"/>
    <w:basedOn w:val="a"/>
    <w:link w:val="a8"/>
    <w:uiPriority w:val="99"/>
    <w:semiHidden/>
    <w:unhideWhenUsed/>
    <w:rsid w:val="0045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0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EEC"/>
  </w:style>
  <w:style w:type="paragraph" w:styleId="a5">
    <w:name w:val="footer"/>
    <w:basedOn w:val="a"/>
    <w:link w:val="a6"/>
    <w:uiPriority w:val="99"/>
    <w:unhideWhenUsed/>
    <w:rsid w:val="0045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EEC"/>
  </w:style>
  <w:style w:type="paragraph" w:styleId="a7">
    <w:name w:val="Balloon Text"/>
    <w:basedOn w:val="a"/>
    <w:link w:val="a8"/>
    <w:uiPriority w:val="99"/>
    <w:semiHidden/>
    <w:unhideWhenUsed/>
    <w:rsid w:val="0045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Евгения В. Назаренко</cp:lastModifiedBy>
  <cp:revision>1</cp:revision>
  <cp:lastPrinted>2016-03-04T05:46:00Z</cp:lastPrinted>
  <dcterms:created xsi:type="dcterms:W3CDTF">2016-06-06T04:57:00Z</dcterms:created>
  <dcterms:modified xsi:type="dcterms:W3CDTF">2016-06-06T10:35:00Z</dcterms:modified>
</cp:coreProperties>
</file>